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:rsidR="00B41B78" w:rsidRPr="00B85C9C" w:rsidRDefault="00AE2510" w:rsidP="00B41B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BD4B4"/>
        </w:rPr>
        <w:t>配置予定業務責任者</w:t>
      </w:r>
      <w:r w:rsidR="00B41B78" w:rsidRPr="00514E28">
        <w:rPr>
          <w:rFonts w:hint="eastAsia"/>
          <w:b/>
          <w:sz w:val="28"/>
          <w:szCs w:val="28"/>
          <w:shd w:val="clear" w:color="auto" w:fill="FBD4B4"/>
        </w:rPr>
        <w:t>調書</w:t>
      </w:r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47"/>
        <w:gridCol w:w="3429"/>
        <w:gridCol w:w="3429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資格者証等の写し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5B3C19">
        <w:rPr>
          <w:rFonts w:hint="eastAsia"/>
          <w:szCs w:val="21"/>
        </w:rPr>
        <w:t>、</w:t>
      </w: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427D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1F75A10C-BE78-443E-952D-D0FBE7F0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B4BD37-BA2A-44FC-9D14-32498B0C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2021-04-15T00:04:00Z</dcterms:created>
  <dcterms:modified xsi:type="dcterms:W3CDTF">2021-04-15T00:04:00Z</dcterms:modified>
</cp:coreProperties>
</file>