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A62D" w14:textId="2648B90F" w:rsidR="00C55F68" w:rsidRPr="00527960" w:rsidRDefault="00C55F68" w:rsidP="00C55F68">
      <w:pPr>
        <w:rPr>
          <w:szCs w:val="24"/>
        </w:rPr>
      </w:pPr>
      <w:r w:rsidRPr="00527960">
        <w:rPr>
          <w:rFonts w:hint="eastAsia"/>
          <w:szCs w:val="24"/>
        </w:rPr>
        <w:t>様式</w:t>
      </w:r>
      <w:r>
        <w:rPr>
          <w:rFonts w:hint="eastAsia"/>
          <w:szCs w:val="24"/>
        </w:rPr>
        <w:t>１</w:t>
      </w:r>
      <w:r w:rsidR="00344ABB">
        <w:rPr>
          <w:rFonts w:hint="eastAsia"/>
          <w:szCs w:val="24"/>
        </w:rPr>
        <w:t>８</w:t>
      </w:r>
    </w:p>
    <w:p w14:paraId="363B1791" w14:textId="77777777" w:rsidR="00C55F68" w:rsidRPr="00BE55B9" w:rsidRDefault="00C55F68" w:rsidP="00C55F68">
      <w:pPr>
        <w:jc w:val="center"/>
        <w:rPr>
          <w:b/>
          <w:sz w:val="28"/>
          <w:szCs w:val="28"/>
        </w:rPr>
      </w:pPr>
      <w:r w:rsidRPr="00BE55B9">
        <w:rPr>
          <w:rFonts w:hint="eastAsia"/>
          <w:b/>
          <w:sz w:val="28"/>
          <w:szCs w:val="28"/>
        </w:rPr>
        <w:t>更生支援取組調書</w:t>
      </w:r>
    </w:p>
    <w:p w14:paraId="1403DC09" w14:textId="77777777" w:rsidR="00C55F68" w:rsidRPr="00527960" w:rsidRDefault="00C55F68" w:rsidP="00C55F68">
      <w:pPr>
        <w:wordWrap w:val="0"/>
        <w:jc w:val="right"/>
        <w:rPr>
          <w:szCs w:val="21"/>
          <w:u w:val="single"/>
        </w:rPr>
      </w:pPr>
      <w:r w:rsidRPr="00527960">
        <w:rPr>
          <w:rFonts w:hint="eastAsia"/>
          <w:szCs w:val="21"/>
          <w:u w:val="single"/>
        </w:rPr>
        <w:t xml:space="preserve">商号又は名称　　　　　　　　　　　　　　　　　</w:t>
      </w:r>
    </w:p>
    <w:p w14:paraId="731D0E3F" w14:textId="77777777"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14:paraId="7F08186C" w14:textId="77777777" w:rsidTr="00064FBD">
        <w:trPr>
          <w:trHeight w:val="2721"/>
        </w:trPr>
        <w:tc>
          <w:tcPr>
            <w:tcW w:w="1227" w:type="dxa"/>
            <w:shd w:val="clear" w:color="auto" w:fill="auto"/>
            <w:vAlign w:val="center"/>
          </w:tcPr>
          <w:p w14:paraId="3CB883F1" w14:textId="77777777"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14:paraId="0DAA948A" w14:textId="77777777" w:rsidR="00C55F68" w:rsidRPr="00527960" w:rsidRDefault="00C55F68" w:rsidP="00064FBD">
            <w:pPr>
              <w:rPr>
                <w:szCs w:val="24"/>
              </w:rPr>
            </w:pPr>
          </w:p>
        </w:tc>
        <w:tc>
          <w:tcPr>
            <w:tcW w:w="4561" w:type="dxa"/>
            <w:shd w:val="clear" w:color="auto" w:fill="auto"/>
          </w:tcPr>
          <w:p w14:paraId="64111965" w14:textId="77777777" w:rsidR="00C55F68" w:rsidRPr="00527960" w:rsidRDefault="00C55F68" w:rsidP="00064FBD">
            <w:pPr>
              <w:rPr>
                <w:szCs w:val="24"/>
              </w:rPr>
            </w:pPr>
          </w:p>
        </w:tc>
      </w:tr>
      <w:tr w:rsidR="00C55F68" w:rsidRPr="00527960" w14:paraId="08557055" w14:textId="77777777" w:rsidTr="00064FBD">
        <w:trPr>
          <w:trHeight w:val="5667"/>
        </w:trPr>
        <w:tc>
          <w:tcPr>
            <w:tcW w:w="1227" w:type="dxa"/>
            <w:shd w:val="clear" w:color="auto" w:fill="auto"/>
            <w:vAlign w:val="center"/>
          </w:tcPr>
          <w:p w14:paraId="749DD42D" w14:textId="77777777"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14:paraId="65E1C6BE" w14:textId="77777777" w:rsidR="00C55F68" w:rsidRPr="00527960" w:rsidRDefault="00C55F68" w:rsidP="00064FBD">
            <w:pPr>
              <w:rPr>
                <w:szCs w:val="24"/>
              </w:rPr>
            </w:pPr>
          </w:p>
        </w:tc>
        <w:tc>
          <w:tcPr>
            <w:tcW w:w="4561" w:type="dxa"/>
            <w:shd w:val="clear" w:color="auto" w:fill="auto"/>
          </w:tcPr>
          <w:p w14:paraId="219265BB" w14:textId="77777777" w:rsidR="00C55F68" w:rsidRPr="00527960" w:rsidRDefault="00C55F68" w:rsidP="00064FBD">
            <w:pPr>
              <w:rPr>
                <w:szCs w:val="24"/>
              </w:rPr>
            </w:pPr>
          </w:p>
        </w:tc>
      </w:tr>
      <w:tr w:rsidR="00C55F68" w:rsidRPr="00527960" w14:paraId="3122E393" w14:textId="77777777" w:rsidTr="00064FBD">
        <w:trPr>
          <w:trHeight w:val="2094"/>
        </w:trPr>
        <w:tc>
          <w:tcPr>
            <w:tcW w:w="1227" w:type="dxa"/>
            <w:shd w:val="clear" w:color="auto" w:fill="auto"/>
            <w:vAlign w:val="center"/>
          </w:tcPr>
          <w:p w14:paraId="50C32599" w14:textId="77777777"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14:paraId="69864BAD" w14:textId="77777777" w:rsidR="00C55F68" w:rsidRPr="00527960" w:rsidRDefault="00C55F68" w:rsidP="00064FBD">
            <w:pPr>
              <w:rPr>
                <w:szCs w:val="24"/>
              </w:rPr>
            </w:pPr>
          </w:p>
        </w:tc>
        <w:tc>
          <w:tcPr>
            <w:tcW w:w="4561" w:type="dxa"/>
            <w:shd w:val="clear" w:color="auto" w:fill="auto"/>
          </w:tcPr>
          <w:p w14:paraId="601217AB" w14:textId="77777777" w:rsidR="00C55F68" w:rsidRPr="00527960" w:rsidRDefault="00C55F68" w:rsidP="00064FBD">
            <w:pPr>
              <w:rPr>
                <w:szCs w:val="24"/>
              </w:rPr>
            </w:pPr>
          </w:p>
        </w:tc>
      </w:tr>
    </w:tbl>
    <w:p w14:paraId="228139D3" w14:textId="77777777" w:rsidR="00C55F68" w:rsidRPr="00527960" w:rsidRDefault="00C55F68" w:rsidP="00C55F68">
      <w:pPr>
        <w:rPr>
          <w:szCs w:val="24"/>
        </w:rPr>
      </w:pPr>
    </w:p>
    <w:p w14:paraId="529408B3"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14:paraId="141EABF3" w14:textId="77777777"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14:paraId="77B7327C"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14:paraId="4A18BB81" w14:textId="77777777"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14:paraId="31DE1277" w14:textId="77777777" w:rsidR="00BD179F" w:rsidRPr="00C04204" w:rsidRDefault="00BD179F" w:rsidP="005D18A3">
      <w:pPr>
        <w:pStyle w:val="ab"/>
        <w:ind w:right="89"/>
        <w:jc w:val="both"/>
        <w:rPr>
          <w:rFonts w:ascii="HG丸ｺﾞｼｯｸM-PRO" w:eastAsia="HG丸ｺﾞｼｯｸM-PRO"/>
          <w:color w:val="auto"/>
          <w:szCs w:val="21"/>
        </w:rPr>
      </w:pP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70AE" w14:textId="77777777" w:rsidR="00716843" w:rsidRDefault="00716843" w:rsidP="00BA5068">
      <w:r>
        <w:separator/>
      </w:r>
    </w:p>
  </w:endnote>
  <w:endnote w:type="continuationSeparator" w:id="0">
    <w:p w14:paraId="2F23D6B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2776" w14:textId="77777777" w:rsidR="00716843" w:rsidRDefault="00716843" w:rsidP="00BA5068">
      <w:r>
        <w:separator/>
      </w:r>
    </w:p>
  </w:footnote>
  <w:footnote w:type="continuationSeparator" w:id="0">
    <w:p w14:paraId="535D71B3"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4ABB"/>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55B9"/>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444314C7"/>
  <w15:docId w15:val="{D517C638-1B78-488F-863C-F7BF4DBE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2018-05-16T05:49:00Z</dcterms:created>
  <dcterms:modified xsi:type="dcterms:W3CDTF">2026-06-15T07:55:00Z</dcterms:modified>
</cp:coreProperties>
</file>