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EACF" w14:textId="77777777" w:rsidR="00527960" w:rsidRDefault="00372855" w:rsidP="00527960">
      <w:pPr>
        <w:spacing w:line="276" w:lineRule="auto"/>
        <w:jc w:val="left"/>
        <w:rPr>
          <w:szCs w:val="21"/>
        </w:rPr>
      </w:pPr>
      <w:r>
        <w:rPr>
          <w:rFonts w:hint="eastAsia"/>
          <w:szCs w:val="21"/>
        </w:rPr>
        <w:t>様式１</w:t>
      </w:r>
      <w:r w:rsidR="002B3938">
        <w:rPr>
          <w:rFonts w:hint="eastAsia"/>
          <w:szCs w:val="21"/>
        </w:rPr>
        <w:t>５</w:t>
      </w:r>
    </w:p>
    <w:p w14:paraId="14C4CD09" w14:textId="77777777" w:rsidR="00527960" w:rsidRPr="00372855" w:rsidRDefault="00527960" w:rsidP="00372855">
      <w:pPr>
        <w:jc w:val="center"/>
        <w:rPr>
          <w:b/>
          <w:sz w:val="28"/>
          <w:szCs w:val="28"/>
        </w:rPr>
      </w:pPr>
      <w:r w:rsidRPr="00372855">
        <w:rPr>
          <w:rFonts w:hint="eastAsia"/>
          <w:b/>
          <w:sz w:val="28"/>
          <w:szCs w:val="28"/>
        </w:rPr>
        <w:t>障害者の雇用状況申立書兼誓約書</w:t>
      </w:r>
    </w:p>
    <w:p w14:paraId="5CFA90D5" w14:textId="77777777" w:rsidR="00527960" w:rsidRPr="00527960" w:rsidRDefault="00527960" w:rsidP="00527960">
      <w:pPr>
        <w:spacing w:line="276" w:lineRule="auto"/>
        <w:rPr>
          <w:szCs w:val="24"/>
        </w:rPr>
      </w:pPr>
    </w:p>
    <w:p w14:paraId="13932EEC"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107BCAA9" w14:textId="77777777" w:rsidR="00527960" w:rsidRPr="00527960" w:rsidRDefault="00527960" w:rsidP="00527960">
      <w:pPr>
        <w:spacing w:line="276" w:lineRule="auto"/>
        <w:rPr>
          <w:szCs w:val="24"/>
        </w:rPr>
      </w:pPr>
    </w:p>
    <w:p w14:paraId="781A6E56"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2907DB3F" w14:textId="77777777" w:rsidR="00527960" w:rsidRPr="00527960" w:rsidRDefault="00527960" w:rsidP="00527960">
      <w:pPr>
        <w:spacing w:line="276" w:lineRule="auto"/>
        <w:rPr>
          <w:szCs w:val="24"/>
        </w:rPr>
      </w:pPr>
    </w:p>
    <w:p w14:paraId="2D72B90F"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25323EA1"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13997996"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01DA33D5" w14:textId="77777777" w:rsidR="00527960" w:rsidRPr="00527960" w:rsidRDefault="00527960" w:rsidP="00527960">
      <w:pPr>
        <w:spacing w:line="276" w:lineRule="auto"/>
        <w:rPr>
          <w:szCs w:val="24"/>
        </w:rPr>
      </w:pPr>
    </w:p>
    <w:p w14:paraId="2B0318AB" w14:textId="77777777" w:rsidR="00527960" w:rsidRPr="00527960" w:rsidRDefault="00527960" w:rsidP="00527960">
      <w:pPr>
        <w:spacing w:line="276" w:lineRule="auto"/>
        <w:rPr>
          <w:szCs w:val="24"/>
        </w:rPr>
      </w:pPr>
    </w:p>
    <w:p w14:paraId="30D62AFF" w14:textId="1C0C7581" w:rsidR="00527960" w:rsidRPr="00527960" w:rsidRDefault="00F02F1F" w:rsidP="00527960">
      <w:pPr>
        <w:spacing w:line="276" w:lineRule="auto"/>
        <w:rPr>
          <w:szCs w:val="24"/>
        </w:rPr>
      </w:pPr>
      <w:r w:rsidRPr="00D00A57">
        <w:rPr>
          <w:rFonts w:asciiTheme="minorEastAsia" w:eastAsiaTheme="minorEastAsia" w:hAnsiTheme="minorEastAsia" w:hint="eastAsia"/>
          <w:color w:val="000000" w:themeColor="text1"/>
          <w:szCs w:val="24"/>
        </w:rPr>
        <w:t xml:space="preserve">　</w:t>
      </w:r>
      <w:r w:rsidRPr="00D00A57">
        <w:rPr>
          <w:rFonts w:asciiTheme="majorEastAsia" w:eastAsiaTheme="majorEastAsia" w:hAnsiTheme="majorEastAsia" w:hint="eastAsia"/>
          <w:b/>
          <w:color w:val="000000" w:themeColor="text1"/>
          <w:szCs w:val="24"/>
        </w:rPr>
        <w:t>２０</w:t>
      </w:r>
      <w:r w:rsidR="0093199D" w:rsidRPr="00D00A57">
        <w:rPr>
          <w:rFonts w:asciiTheme="majorEastAsia" w:eastAsiaTheme="majorEastAsia" w:hAnsiTheme="majorEastAsia" w:hint="eastAsia"/>
          <w:b/>
          <w:color w:val="000000" w:themeColor="text1"/>
          <w:szCs w:val="24"/>
        </w:rPr>
        <w:t>２</w:t>
      </w:r>
      <w:r w:rsidR="002D5CA5">
        <w:rPr>
          <w:rFonts w:asciiTheme="majorEastAsia" w:eastAsiaTheme="majorEastAsia" w:hAnsiTheme="majorEastAsia" w:hint="eastAsia"/>
          <w:b/>
          <w:color w:val="000000" w:themeColor="text1"/>
          <w:szCs w:val="24"/>
        </w:rPr>
        <w:t>４</w:t>
      </w:r>
      <w:r w:rsidR="00527960" w:rsidRPr="00D00A57">
        <w:rPr>
          <w:rFonts w:asciiTheme="majorEastAsia" w:eastAsiaTheme="majorEastAsia" w:hAnsiTheme="majorEastAsia" w:hint="eastAsia"/>
          <w:b/>
          <w:color w:val="000000" w:themeColor="text1"/>
          <w:szCs w:val="24"/>
        </w:rPr>
        <w:t>年</w:t>
      </w:r>
      <w:r w:rsidR="00757713">
        <w:rPr>
          <w:rFonts w:asciiTheme="majorEastAsia" w:eastAsiaTheme="majorEastAsia" w:hAnsiTheme="majorEastAsia" w:hint="eastAsia"/>
          <w:b/>
          <w:color w:val="000000" w:themeColor="text1"/>
          <w:szCs w:val="24"/>
        </w:rPr>
        <w:t>（令和</w:t>
      </w:r>
      <w:r w:rsidR="002D5CA5">
        <w:rPr>
          <w:rFonts w:asciiTheme="majorEastAsia" w:eastAsiaTheme="majorEastAsia" w:hAnsiTheme="majorEastAsia" w:hint="eastAsia"/>
          <w:b/>
          <w:color w:val="000000" w:themeColor="text1"/>
          <w:szCs w:val="24"/>
        </w:rPr>
        <w:t>６</w:t>
      </w:r>
      <w:r w:rsidR="00757713">
        <w:rPr>
          <w:rFonts w:asciiTheme="majorEastAsia" w:eastAsiaTheme="majorEastAsia" w:hAnsiTheme="majorEastAsia" w:hint="eastAsia"/>
          <w:b/>
          <w:color w:val="000000" w:themeColor="text1"/>
          <w:szCs w:val="24"/>
        </w:rPr>
        <w:t>年）</w:t>
      </w:r>
      <w:r w:rsidR="00527960" w:rsidRPr="00D00A57">
        <w:rPr>
          <w:rFonts w:asciiTheme="majorEastAsia" w:eastAsiaTheme="majorEastAsia" w:hAnsiTheme="majorEastAsia" w:hint="eastAsia"/>
          <w:b/>
          <w:color w:val="000000" w:themeColor="text1"/>
          <w:szCs w:val="24"/>
        </w:rPr>
        <w:t>６月１日現在</w:t>
      </w:r>
      <w:r w:rsidR="00527960" w:rsidRPr="00D00A57">
        <w:rPr>
          <w:rFonts w:asciiTheme="minorEastAsia" w:eastAsiaTheme="minorEastAsia" w:hAnsiTheme="minorEastAsia" w:hint="eastAsia"/>
          <w:color w:val="000000" w:themeColor="text1"/>
          <w:szCs w:val="24"/>
        </w:rPr>
        <w:t>で、障害者の雇用の促</w:t>
      </w:r>
      <w:r w:rsidR="00D51B3D" w:rsidRPr="00D00A57">
        <w:rPr>
          <w:rFonts w:asciiTheme="minorEastAsia" w:eastAsiaTheme="minorEastAsia" w:hAnsiTheme="minorEastAsia" w:hint="eastAsia"/>
          <w:color w:val="000000" w:themeColor="text1"/>
          <w:szCs w:val="24"/>
        </w:rPr>
        <w:t>進等に関する法律（以下「障害者雇用促進法」という。）第</w:t>
      </w:r>
      <w:r w:rsidR="00D51B3D">
        <w:rPr>
          <w:rFonts w:hint="eastAsia"/>
          <w:szCs w:val="24"/>
        </w:rPr>
        <w:t>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233C3F12" w14:textId="77777777" w:rsidR="00527960" w:rsidRPr="00527960" w:rsidRDefault="00527960" w:rsidP="00527960">
      <w:pPr>
        <w:spacing w:line="276" w:lineRule="auto"/>
        <w:rPr>
          <w:szCs w:val="24"/>
        </w:rPr>
      </w:pPr>
    </w:p>
    <w:p w14:paraId="594C657D" w14:textId="77777777" w:rsidR="00527960" w:rsidRPr="00527960" w:rsidRDefault="00527960" w:rsidP="00527960">
      <w:pPr>
        <w:spacing w:line="276" w:lineRule="auto"/>
        <w:jc w:val="center"/>
        <w:rPr>
          <w:szCs w:val="24"/>
        </w:rPr>
      </w:pPr>
      <w:r w:rsidRPr="00527960">
        <w:rPr>
          <w:rFonts w:hint="eastAsia"/>
          <w:szCs w:val="24"/>
        </w:rPr>
        <w:t>記</w:t>
      </w:r>
    </w:p>
    <w:p w14:paraId="62DE3EFB" w14:textId="77777777" w:rsidR="00527960" w:rsidRPr="00527960" w:rsidRDefault="00527960" w:rsidP="00527960">
      <w:pPr>
        <w:spacing w:line="276" w:lineRule="auto"/>
        <w:rPr>
          <w:szCs w:val="24"/>
        </w:rPr>
      </w:pPr>
    </w:p>
    <w:p w14:paraId="03230378" w14:textId="77777777" w:rsidR="00527960" w:rsidRPr="00527960" w:rsidRDefault="00D00A57" w:rsidP="00527960">
      <w:pPr>
        <w:spacing w:line="276" w:lineRule="auto"/>
        <w:rPr>
          <w:szCs w:val="24"/>
        </w:rPr>
      </w:pPr>
      <w:r>
        <w:rPr>
          <w:rFonts w:hint="eastAsia"/>
          <w:szCs w:val="24"/>
        </w:rPr>
        <w:t xml:space="preserve">　≪</w:t>
      </w:r>
      <w:r w:rsidR="00527960" w:rsidRPr="00527960">
        <w:rPr>
          <w:rFonts w:hint="eastAsia"/>
          <w:szCs w:val="24"/>
        </w:rPr>
        <w:t>対象とする障害者</w:t>
      </w:r>
      <w:r>
        <w:rPr>
          <w:rFonts w:hint="eastAsia"/>
          <w:szCs w:val="24"/>
        </w:rPr>
        <w:t>≫</w:t>
      </w:r>
    </w:p>
    <w:p w14:paraId="7148D5BA" w14:textId="77777777" w:rsidR="00527960" w:rsidRPr="00F53C01" w:rsidRDefault="00527960" w:rsidP="00527960">
      <w:pPr>
        <w:spacing w:line="276" w:lineRule="auto"/>
        <w:ind w:leftChars="200" w:left="420" w:firstLineChars="100" w:firstLine="210"/>
        <w:rPr>
          <w:rFonts w:asciiTheme="minorEastAsia" w:eastAsiaTheme="minorEastAsia" w:hAnsiTheme="minorEastAsia"/>
          <w:szCs w:val="24"/>
        </w:rPr>
      </w:pPr>
      <w:r w:rsidRPr="00F53C01">
        <w:rPr>
          <w:rFonts w:asciiTheme="minorEastAsia" w:eastAsiaTheme="minorEastAsia" w:hAnsiTheme="minorEastAsia" w:hint="eastAsia"/>
          <w:szCs w:val="24"/>
        </w:rPr>
        <w:t>障害者雇用促進法第２条の規定に掲げるもののうち、下記</w:t>
      </w:r>
      <w:r w:rsidR="00D00A57">
        <w:rPr>
          <w:rFonts w:asciiTheme="minorEastAsia" w:eastAsiaTheme="minorEastAsia" w:hAnsiTheme="minorEastAsia" w:hint="eastAsia"/>
          <w:szCs w:val="24"/>
        </w:rPr>
        <w:t>⑴</w:t>
      </w:r>
      <w:r w:rsidRPr="00F53C01">
        <w:rPr>
          <w:rFonts w:asciiTheme="minorEastAsia" w:eastAsiaTheme="minorEastAsia" w:hAnsiTheme="minorEastAsia" w:hint="eastAsia"/>
          <w:szCs w:val="24"/>
        </w:rPr>
        <w:t>～</w:t>
      </w:r>
      <w:r w:rsidR="00D00A57">
        <w:rPr>
          <w:rFonts w:asciiTheme="minorEastAsia" w:eastAsiaTheme="minorEastAsia" w:hAnsiTheme="minorEastAsia" w:hint="eastAsia"/>
          <w:szCs w:val="24"/>
        </w:rPr>
        <w:t>⑸</w:t>
      </w:r>
      <w:r w:rsidRPr="00F53C01">
        <w:rPr>
          <w:rFonts w:asciiTheme="minorEastAsia" w:eastAsiaTheme="minorEastAsia" w:hAnsiTheme="minorEastAsia" w:hint="eastAsia"/>
          <w:szCs w:val="24"/>
        </w:rPr>
        <w:t>のいずれかを労働者として雇用</w:t>
      </w:r>
    </w:p>
    <w:p w14:paraId="123C3730" w14:textId="77777777"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⑴</w:t>
      </w:r>
      <w:r w:rsidRPr="00F53C01">
        <w:rPr>
          <w:rFonts w:asciiTheme="minorEastAsia" w:eastAsiaTheme="minorEastAsia" w:hAnsiTheme="minorEastAsia" w:hint="eastAsia"/>
          <w:szCs w:val="24"/>
        </w:rPr>
        <w:t xml:space="preserve">　身体障害者</w:t>
      </w:r>
    </w:p>
    <w:p w14:paraId="2B1DE529" w14:textId="77777777"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⑵</w:t>
      </w:r>
      <w:r w:rsidRPr="00F53C01">
        <w:rPr>
          <w:rFonts w:asciiTheme="minorEastAsia" w:eastAsiaTheme="minorEastAsia" w:hAnsiTheme="minorEastAsia" w:hint="eastAsia"/>
          <w:szCs w:val="24"/>
        </w:rPr>
        <w:t xml:space="preserve">　重度身体障害者</w:t>
      </w:r>
    </w:p>
    <w:p w14:paraId="34ED1CA1" w14:textId="77777777"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⑶</w:t>
      </w:r>
      <w:r w:rsidRPr="00F53C01">
        <w:rPr>
          <w:rFonts w:asciiTheme="minorEastAsia" w:eastAsiaTheme="minorEastAsia" w:hAnsiTheme="minorEastAsia" w:hint="eastAsia"/>
          <w:szCs w:val="24"/>
        </w:rPr>
        <w:t xml:space="preserve">　知的障害者</w:t>
      </w:r>
    </w:p>
    <w:p w14:paraId="077011F3" w14:textId="77777777"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⑷</w:t>
      </w:r>
      <w:r w:rsidRPr="00F53C01">
        <w:rPr>
          <w:rFonts w:asciiTheme="minorEastAsia" w:eastAsiaTheme="minorEastAsia" w:hAnsiTheme="minorEastAsia" w:hint="eastAsia"/>
          <w:szCs w:val="24"/>
        </w:rPr>
        <w:t xml:space="preserve">　重度知的障害者</w:t>
      </w:r>
    </w:p>
    <w:p w14:paraId="716D595D" w14:textId="77777777" w:rsidR="00527960" w:rsidRPr="00F53C01" w:rsidRDefault="00527960" w:rsidP="00527960">
      <w:pPr>
        <w:spacing w:line="276" w:lineRule="auto"/>
        <w:ind w:left="2310" w:hangingChars="1100" w:hanging="2310"/>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⑸</w:t>
      </w:r>
      <w:r w:rsidRPr="00F53C01">
        <w:rPr>
          <w:rFonts w:asciiTheme="minorEastAsia" w:eastAsiaTheme="minorEastAsia" w:hAnsiTheme="minorEastAsia" w:hint="eastAsia"/>
          <w:szCs w:val="24"/>
        </w:rPr>
        <w:t xml:space="preserve">　精神障害者</w:t>
      </w:r>
    </w:p>
    <w:p w14:paraId="0B0A2692" w14:textId="77777777" w:rsidR="00527960" w:rsidRPr="00F53C01" w:rsidRDefault="00527960" w:rsidP="00527960">
      <w:pPr>
        <w:spacing w:line="276" w:lineRule="auto"/>
        <w:ind w:left="630" w:hangingChars="300" w:hanging="630"/>
        <w:rPr>
          <w:rFonts w:asciiTheme="minorEastAsia" w:eastAsiaTheme="minorEastAsia" w:hAnsiTheme="minorEastAsia"/>
          <w:szCs w:val="24"/>
        </w:rPr>
      </w:pPr>
      <w:r w:rsidRPr="00F53C01">
        <w:rPr>
          <w:rFonts w:asciiTheme="minorEastAsia" w:eastAsiaTheme="minorEastAsia" w:hAnsiTheme="minorEastAsia" w:hint="eastAsia"/>
          <w:szCs w:val="24"/>
        </w:rPr>
        <w:t xml:space="preserve">　　　　ただし、</w:t>
      </w:r>
      <w:r w:rsidR="00D00A57">
        <w:rPr>
          <w:rFonts w:asciiTheme="minorEastAsia" w:eastAsiaTheme="minorEastAsia" w:hAnsiTheme="minorEastAsia" w:hint="eastAsia"/>
          <w:szCs w:val="24"/>
        </w:rPr>
        <w:t>⑴</w:t>
      </w:r>
      <w:r w:rsidRPr="00F53C01">
        <w:rPr>
          <w:rFonts w:asciiTheme="minorEastAsia" w:eastAsiaTheme="minorEastAsia" w:hAnsiTheme="minorEastAsia" w:hint="eastAsia"/>
          <w:szCs w:val="24"/>
        </w:rPr>
        <w:t>及び</w:t>
      </w:r>
      <w:r w:rsidR="00D00A57">
        <w:rPr>
          <w:rFonts w:asciiTheme="minorEastAsia" w:eastAsiaTheme="minorEastAsia" w:hAnsiTheme="minorEastAsia" w:hint="eastAsia"/>
          <w:szCs w:val="24"/>
        </w:rPr>
        <w:t>⑶</w:t>
      </w:r>
      <w:r w:rsidRPr="00F53C01">
        <w:rPr>
          <w:rFonts w:asciiTheme="minorEastAsia" w:eastAsiaTheme="minorEastAsia" w:hAnsiTheme="minorEastAsia"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1F76642A" w14:textId="77777777" w:rsidR="00527960" w:rsidRPr="00F53C01" w:rsidRDefault="00527960" w:rsidP="00527960">
      <w:pPr>
        <w:spacing w:line="276" w:lineRule="auto"/>
        <w:rPr>
          <w:rFonts w:asciiTheme="minorEastAsia" w:eastAsiaTheme="minorEastAsia" w:hAnsiTheme="minorEastAsia"/>
          <w:szCs w:val="24"/>
        </w:rPr>
      </w:pPr>
    </w:p>
    <w:p w14:paraId="1BED70C8" w14:textId="77777777" w:rsidR="00527960" w:rsidRPr="00527960" w:rsidRDefault="00527960" w:rsidP="00527960">
      <w:pPr>
        <w:spacing w:line="276" w:lineRule="auto"/>
        <w:rPr>
          <w:szCs w:val="24"/>
        </w:rPr>
      </w:pPr>
    </w:p>
    <w:p w14:paraId="7F0C741B"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w:t>
      </w:r>
      <w:r w:rsidR="00D00A57">
        <w:rPr>
          <w:rFonts w:hint="eastAsia"/>
          <w:szCs w:val="24"/>
        </w:rPr>
        <w:t>第</w:t>
      </w:r>
      <w:r w:rsidRPr="00527960">
        <w:rPr>
          <w:rFonts w:hint="eastAsia"/>
          <w:szCs w:val="24"/>
        </w:rPr>
        <w:t>４５条</w:t>
      </w:r>
      <w:r w:rsidR="00D51B3D">
        <w:rPr>
          <w:rFonts w:hint="eastAsia"/>
          <w:szCs w:val="24"/>
        </w:rPr>
        <w:t>、</w:t>
      </w:r>
      <w:r w:rsidR="00D00A57">
        <w:rPr>
          <w:rFonts w:hint="eastAsia"/>
          <w:szCs w:val="24"/>
        </w:rPr>
        <w:t>第</w:t>
      </w:r>
      <w:r w:rsidR="00D51B3D">
        <w:rPr>
          <w:rFonts w:hint="eastAsia"/>
          <w:szCs w:val="24"/>
        </w:rPr>
        <w:t>４５条の２、</w:t>
      </w:r>
      <w:r w:rsidR="00D00A57">
        <w:rPr>
          <w:rFonts w:hint="eastAsia"/>
          <w:szCs w:val="24"/>
        </w:rPr>
        <w:t>第</w:t>
      </w:r>
      <w:r w:rsidR="00D51B3D">
        <w:rPr>
          <w:rFonts w:hint="eastAsia"/>
          <w:szCs w:val="24"/>
        </w:rPr>
        <w:t>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1BCF2CA4"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C5B83" w14:textId="77777777" w:rsidR="00716843" w:rsidRDefault="00716843" w:rsidP="00BA5068">
      <w:r>
        <w:separator/>
      </w:r>
    </w:p>
  </w:endnote>
  <w:endnote w:type="continuationSeparator" w:id="0">
    <w:p w14:paraId="5FE9D428"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E8A6" w14:textId="77777777" w:rsidR="00716843" w:rsidRPr="00690F2B" w:rsidRDefault="00A25F56" w:rsidP="00A25F56">
    <w:pPr>
      <w:pStyle w:val="a6"/>
      <w:jc w:val="center"/>
      <w:rPr>
        <w:rFonts w:asciiTheme="minorEastAsia" w:eastAsiaTheme="minorEastAsia" w:hAnsiTheme="minorEastAsia"/>
        <w:szCs w:val="21"/>
      </w:rPr>
    </w:pPr>
    <w:r w:rsidRPr="00690F2B">
      <w:rPr>
        <w:rFonts w:asciiTheme="minorEastAsia" w:eastAsiaTheme="minorEastAsia" w:hAnsiTheme="minorEastAsia" w:hint="eastAsia"/>
        <w:noProof/>
        <w:szCs w:val="21"/>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05ABA" w14:textId="77777777" w:rsidR="00716843" w:rsidRDefault="00716843" w:rsidP="00BA5068">
      <w:r>
        <w:separator/>
      </w:r>
    </w:p>
  </w:footnote>
  <w:footnote w:type="continuationSeparator" w:id="0">
    <w:p w14:paraId="3D573E77"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19D9"/>
    <w:rsid w:val="001F38F5"/>
    <w:rsid w:val="001F5D6E"/>
    <w:rsid w:val="001F7336"/>
    <w:rsid w:val="0020751B"/>
    <w:rsid w:val="00211288"/>
    <w:rsid w:val="00216CD3"/>
    <w:rsid w:val="00221575"/>
    <w:rsid w:val="002225DA"/>
    <w:rsid w:val="002250D0"/>
    <w:rsid w:val="00225558"/>
    <w:rsid w:val="002262B3"/>
    <w:rsid w:val="00227444"/>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3938"/>
    <w:rsid w:val="002B5FE0"/>
    <w:rsid w:val="002B63FA"/>
    <w:rsid w:val="002C0D40"/>
    <w:rsid w:val="002C113B"/>
    <w:rsid w:val="002C38D4"/>
    <w:rsid w:val="002C4C68"/>
    <w:rsid w:val="002C5668"/>
    <w:rsid w:val="002C6FCA"/>
    <w:rsid w:val="002D2029"/>
    <w:rsid w:val="002D2F6E"/>
    <w:rsid w:val="002D3B16"/>
    <w:rsid w:val="002D3CDA"/>
    <w:rsid w:val="002D5CA5"/>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28DF"/>
    <w:rsid w:val="00354816"/>
    <w:rsid w:val="00355027"/>
    <w:rsid w:val="003553A7"/>
    <w:rsid w:val="00355BEC"/>
    <w:rsid w:val="00356445"/>
    <w:rsid w:val="00357C9E"/>
    <w:rsid w:val="003606DD"/>
    <w:rsid w:val="00362A2A"/>
    <w:rsid w:val="003701C6"/>
    <w:rsid w:val="00372855"/>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4439"/>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0F2B"/>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713"/>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99D"/>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25F5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A57"/>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2F1F"/>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3C01"/>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14:docId w14:val="4359D61F"/>
  <w15:docId w15:val="{ACC60466-A11F-4FEF-8B19-73656CE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75EFC4-3346-4254-AEBD-7A02E31C3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kikukawa</cp:lastModifiedBy>
  <cp:revision>16</cp:revision>
  <cp:lastPrinted>2020-04-23T08:15:00Z</cp:lastPrinted>
  <dcterms:created xsi:type="dcterms:W3CDTF">2018-05-16T05:42:00Z</dcterms:created>
  <dcterms:modified xsi:type="dcterms:W3CDTF">2024-12-25T04:36:00Z</dcterms:modified>
</cp:coreProperties>
</file>