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E2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過去５年間の食品衛生法に基づく営業禁停止の有無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（有の場合には、別紙にて事業部門・発生年月日を詳細に記入すること）</w:t>
            </w: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Pr="009B593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過去２年間の食品衛生法に基づく営業許可取消の有無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400EBA" w:rsidTr="00400EBA">
        <w:trPr>
          <w:trHeight w:val="1134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E26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代行保証の依頼先（予定）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BA" w:rsidRDefault="00400EBA" w:rsidP="00400EBA">
            <w:pPr>
              <w:jc w:val="center"/>
              <w:rPr>
                <w:szCs w:val="21"/>
              </w:rPr>
            </w:pPr>
          </w:p>
        </w:tc>
      </w:tr>
    </w:tbl>
    <w:p w:rsidR="009C1ADB" w:rsidRPr="00400EBA" w:rsidRDefault="009C1ADB" w:rsidP="00E214A0">
      <w:pPr>
        <w:rPr>
          <w:szCs w:val="21"/>
        </w:rPr>
      </w:pPr>
    </w:p>
    <w:p w:rsidR="00BD179F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p w:rsidR="00400EBA" w:rsidRPr="000437A2" w:rsidRDefault="00400EBA" w:rsidP="000437A2">
      <w:pPr>
        <w:rPr>
          <w:szCs w:val="21"/>
        </w:rPr>
      </w:pPr>
      <w:r>
        <w:rPr>
          <w:rFonts w:hint="eastAsia"/>
          <w:szCs w:val="21"/>
        </w:rPr>
        <w:t xml:space="preserve">　（兵庫県内又は大阪府内に本店もしくは支店、営業所等を有していることが分かるもの）</w:t>
      </w:r>
    </w:p>
    <w:sectPr w:rsidR="00400EBA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55A60" w:rsidRPr="00955A6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955A6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0EBA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5A60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779F2F85-B461-448C-994D-30428F8E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256E41-CBED-4B41-A19C-30407878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2023-09-14T05:37:00Z</cp:lastPrinted>
  <dcterms:created xsi:type="dcterms:W3CDTF">2023-09-29T01:55:00Z</dcterms:created>
  <dcterms:modified xsi:type="dcterms:W3CDTF">2023-09-29T01:55:00Z</dcterms:modified>
</cp:coreProperties>
</file>