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DC74B2" w:rsidP="00E812D2">
      <w:pPr>
        <w:rPr>
          <w:szCs w:val="21"/>
          <w:bdr w:val="single" w:sz="4" w:space="0" w:color="auto"/>
        </w:rPr>
      </w:pPr>
      <w:bookmarkStart w:id="0" w:name="_GoBack"/>
      <w:bookmarkEnd w:id="0"/>
      <w:r>
        <w:rPr>
          <w:rFonts w:hint="eastAsia"/>
          <w:szCs w:val="21"/>
        </w:rPr>
        <w:t>様式１１</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4A16EF" w:rsidRPr="004A16EF">
        <w:rPr>
          <w:rFonts w:hint="eastAsia"/>
        </w:rPr>
        <w:t>オンライン申請システム導入運用業務委託</w:t>
      </w:r>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380B"/>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16EF"/>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74B2"/>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9A2759C0-B6AE-4013-AEAD-9C398A90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45188D-FE1C-4C38-8A2D-46691DC7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2023-05-19T10:50:00Z</dcterms:created>
  <dcterms:modified xsi:type="dcterms:W3CDTF">2023-05-19T10:50:00Z</dcterms:modified>
</cp:coreProperties>
</file>