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329127</wp:posOffset>
                </wp:positionH>
                <wp:positionV relativeFrom="paragraph">
                  <wp:posOffset>43640</wp:posOffset>
                </wp:positionV>
                <wp:extent cx="5821680" cy="7031421"/>
                <wp:effectExtent l="0" t="0" r="26670" b="1714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031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19B9" id="Rectangle 37" o:spid="_x0000_s1026" style="position:absolute;left:0;text-align:left;margin-left:25.9pt;margin-top:3.45pt;width:458.4pt;height:553.6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Z6IwIAAEAEAAAOAAAAZHJzL2Uyb0RvYy54bWysU9tuEzEQfUfiHyy/k700acI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2735ED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2735ED">
        <w:rPr>
          <w:rFonts w:hint="eastAsia"/>
          <w:kern w:val="0"/>
          <w:sz w:val="24"/>
        </w:rPr>
        <w:t xml:space="preserve">　　　　　明石市生活困窮者学習・生活支援業務委託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7871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</w:t>
      </w:r>
      <w:r w:rsidR="0003372E">
        <w:rPr>
          <w:rFonts w:hint="eastAsia"/>
          <w:sz w:val="24"/>
          <w:szCs w:val="24"/>
        </w:rPr>
        <w:t>令和</w:t>
      </w:r>
      <w:r w:rsidR="00F737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A65D76" w:rsidRPr="00A65D76" w:rsidRDefault="00A65D76" w:rsidP="005A1BEB">
      <w:pPr>
        <w:rPr>
          <w:rFonts w:eastAsia="PMingLiU"/>
        </w:rPr>
      </w:pPr>
    </w:p>
    <w:p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Pr="007B7591" w:rsidRDefault="00B15A22" w:rsidP="00B03932">
      <w:pPr>
        <w:ind w:leftChars="200" w:left="630" w:hangingChars="100" w:hanging="210"/>
        <w:rPr>
          <w:color w:val="000000" w:themeColor="text1"/>
        </w:rPr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</w:t>
      </w:r>
      <w:r w:rsidR="00E90A4F" w:rsidRPr="007B7591">
        <w:rPr>
          <w:rFonts w:hint="eastAsia"/>
          <w:color w:val="000000" w:themeColor="text1"/>
        </w:rPr>
        <w:t>載する金額</w:t>
      </w:r>
      <w:r w:rsidR="00B0669E" w:rsidRPr="007B7591">
        <w:rPr>
          <w:rFonts w:hint="eastAsia"/>
          <w:color w:val="000000" w:themeColor="text1"/>
        </w:rPr>
        <w:t>は、見積った契約希望</w:t>
      </w:r>
      <w:r w:rsidR="0051309E" w:rsidRPr="007B7591">
        <w:rPr>
          <w:rFonts w:hint="eastAsia"/>
          <w:color w:val="000000" w:themeColor="text1"/>
        </w:rPr>
        <w:t>金額の１１０</w:t>
      </w:r>
      <w:r w:rsidR="00E90A4F" w:rsidRPr="007B7591">
        <w:rPr>
          <w:rFonts w:hint="eastAsia"/>
          <w:color w:val="000000" w:themeColor="text1"/>
        </w:rPr>
        <w:t>分の１００に相当する金</w:t>
      </w:r>
      <w:r w:rsidR="005A1BEB" w:rsidRPr="007B7591">
        <w:rPr>
          <w:rFonts w:hint="eastAsia"/>
          <w:color w:val="000000" w:themeColor="text1"/>
        </w:rPr>
        <w:t>額を記載</w:t>
      </w:r>
      <w:r w:rsidR="00573298" w:rsidRPr="007B7591">
        <w:rPr>
          <w:rFonts w:hint="eastAsia"/>
          <w:color w:val="000000" w:themeColor="text1"/>
        </w:rPr>
        <w:t>すること</w:t>
      </w:r>
      <w:r w:rsidR="00B0669E" w:rsidRPr="007B7591">
        <w:rPr>
          <w:rFonts w:hint="eastAsia"/>
          <w:color w:val="000000" w:themeColor="text1"/>
        </w:rPr>
        <w:t>（消費税抜きの金額）</w:t>
      </w:r>
      <w:r w:rsidR="00573298" w:rsidRPr="007B7591">
        <w:rPr>
          <w:rFonts w:hint="eastAsia"/>
          <w:color w:val="000000" w:themeColor="text1"/>
        </w:rPr>
        <w:t>。</w:t>
      </w:r>
    </w:p>
    <w:p w:rsidR="00BD179F" w:rsidRPr="007B7591" w:rsidRDefault="00B03932" w:rsidP="00105F37">
      <w:pPr>
        <w:ind w:leftChars="200" w:left="630" w:hangingChars="100" w:hanging="210"/>
        <w:rPr>
          <w:rFonts w:ascii="ＭＳ 明朝" w:hAnsi="ＭＳ 明朝"/>
          <w:color w:val="000000" w:themeColor="text1"/>
          <w:szCs w:val="21"/>
        </w:rPr>
      </w:pPr>
      <w:r w:rsidRPr="007B7591">
        <w:rPr>
          <w:rFonts w:hint="eastAsia"/>
          <w:color w:val="000000" w:themeColor="text1"/>
        </w:rPr>
        <w:t>・</w:t>
      </w:r>
      <w:r w:rsidR="00E90A4F" w:rsidRPr="007B7591">
        <w:rPr>
          <w:rFonts w:ascii="ＭＳ 明朝" w:hAnsi="ＭＳ 明朝" w:hint="eastAsia"/>
          <w:color w:val="000000" w:themeColor="text1"/>
          <w:szCs w:val="21"/>
        </w:rPr>
        <w:t>上記記載の金額と業務費内訳書の合計金額は必ず一致させること。一致しない場合は無効となります。</w:t>
      </w:r>
    </w:p>
    <w:p w:rsidR="00A65D76" w:rsidRDefault="002735ED" w:rsidP="00FF34CE">
      <w:pPr>
        <w:ind w:leftChars="300" w:left="630"/>
        <w:rPr>
          <w:rFonts w:ascii="ＭＳ 明朝" w:hAnsi="ＭＳ 明朝"/>
          <w:szCs w:val="21"/>
        </w:rPr>
      </w:pPr>
      <w:r w:rsidRPr="007B7591">
        <w:rPr>
          <w:rFonts w:ascii="ＭＳ 明朝" w:hAnsi="ＭＳ 明朝" w:hint="eastAsia"/>
          <w:color w:val="000000" w:themeColor="text1"/>
          <w:szCs w:val="21"/>
        </w:rPr>
        <w:t>個人の現物給付、個人負担を直接に軽減するもの（例：学習支援</w:t>
      </w:r>
      <w:r w:rsidR="00227C02" w:rsidRPr="007B7591">
        <w:rPr>
          <w:rFonts w:ascii="ＭＳ 明朝" w:hAnsi="ＭＳ 明朝" w:hint="eastAsia"/>
          <w:color w:val="000000" w:themeColor="text1"/>
          <w:szCs w:val="21"/>
        </w:rPr>
        <w:t>、学び直しの機</w:t>
      </w:r>
      <w:bookmarkStart w:id="0" w:name="_GoBack"/>
      <w:bookmarkEnd w:id="0"/>
      <w:r w:rsidR="00227C02" w:rsidRPr="007B7591">
        <w:rPr>
          <w:rFonts w:ascii="ＭＳ 明朝" w:hAnsi="ＭＳ 明朝" w:hint="eastAsia"/>
          <w:color w:val="000000" w:themeColor="text1"/>
          <w:szCs w:val="21"/>
        </w:rPr>
        <w:t>会の提供及び高校生等の中退防止のための居場所の提供</w:t>
      </w:r>
      <w:r w:rsidR="001A33A7" w:rsidRPr="007B7591">
        <w:rPr>
          <w:rFonts w:ascii="ＭＳ 明朝" w:hAnsi="ＭＳ 明朝" w:hint="eastAsia"/>
          <w:color w:val="000000" w:themeColor="text1"/>
          <w:szCs w:val="21"/>
        </w:rPr>
        <w:t>（以下「学習会」という。）</w:t>
      </w:r>
      <w:r w:rsidR="00227C02" w:rsidRPr="007B7591">
        <w:rPr>
          <w:rFonts w:ascii="ＭＳ 明朝" w:hAnsi="ＭＳ 明朝" w:hint="eastAsia"/>
          <w:color w:val="000000" w:themeColor="text1"/>
          <w:szCs w:val="21"/>
        </w:rPr>
        <w:t>において支援対象者が使用する教材代等）及び学習会</w:t>
      </w:r>
      <w:r w:rsidRPr="007B7591">
        <w:rPr>
          <w:rFonts w:ascii="ＭＳ 明朝" w:hAnsi="ＭＳ 明朝" w:hint="eastAsia"/>
          <w:color w:val="000000" w:themeColor="text1"/>
          <w:szCs w:val="21"/>
        </w:rPr>
        <w:t>実施場所</w:t>
      </w:r>
      <w:r>
        <w:rPr>
          <w:rFonts w:ascii="ＭＳ 明朝" w:hAnsi="ＭＳ 明朝" w:hint="eastAsia"/>
          <w:szCs w:val="21"/>
        </w:rPr>
        <w:t>である生涯学習セ</w:t>
      </w:r>
      <w:r w:rsidR="00A65D76">
        <w:rPr>
          <w:rFonts w:ascii="ＭＳ 明朝" w:hAnsi="ＭＳ 明朝" w:hint="eastAsia"/>
          <w:szCs w:val="21"/>
        </w:rPr>
        <w:t>ンターの借上料については、見積金額に含めないでください。</w:t>
      </w:r>
    </w:p>
    <w:p w:rsidR="002735ED" w:rsidRPr="00C04204" w:rsidRDefault="00FF34CE" w:rsidP="00FF34CE">
      <w:pPr>
        <w:ind w:leftChars="200" w:left="525" w:hangingChars="50" w:hanging="105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D6848">
        <w:rPr>
          <w:rFonts w:ascii="ＭＳ 明朝" w:hAnsi="ＭＳ 明朝" w:hint="eastAsia"/>
          <w:szCs w:val="21"/>
        </w:rPr>
        <w:t>「</w:t>
      </w:r>
      <w:r w:rsidR="002735ED">
        <w:rPr>
          <w:rFonts w:ascii="ＭＳ 明朝" w:hAnsi="ＭＳ 明朝" w:hint="eastAsia"/>
          <w:szCs w:val="21"/>
        </w:rPr>
        <w:t>高校生の中退防止のための意欲喚起プログラム</w:t>
      </w:r>
      <w:r w:rsidR="00A55176">
        <w:rPr>
          <w:rFonts w:ascii="ＭＳ 明朝" w:hAnsi="ＭＳ 明朝" w:hint="eastAsia"/>
          <w:szCs w:val="21"/>
        </w:rPr>
        <w:t>」及び「将来の自立に向けた力を養う行事」</w:t>
      </w:r>
      <w:r w:rsidR="002735ED">
        <w:rPr>
          <w:rFonts w:ascii="ＭＳ 明朝" w:hAnsi="ＭＳ 明朝" w:hint="eastAsia"/>
          <w:szCs w:val="21"/>
        </w:rPr>
        <w:t>に関しては、</w:t>
      </w:r>
      <w:r>
        <w:rPr>
          <w:rFonts w:ascii="ＭＳ 明朝" w:hAnsi="ＭＳ 明朝" w:hint="eastAsia"/>
          <w:szCs w:val="21"/>
        </w:rPr>
        <w:t>事業費</w:t>
      </w:r>
      <w:r w:rsidR="002735ED">
        <w:rPr>
          <w:rFonts w:ascii="ＭＳ 明朝" w:hAnsi="ＭＳ 明朝" w:hint="eastAsia"/>
          <w:szCs w:val="21"/>
        </w:rPr>
        <w:t>を見積金額に計上してください。</w:t>
      </w:r>
    </w:p>
    <w:sectPr w:rsidR="002735ED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B7591" w:rsidRPr="007B759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B759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372E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33A7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6848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27C02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5ED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4298"/>
    <w:rsid w:val="004F64FE"/>
    <w:rsid w:val="004F6E19"/>
    <w:rsid w:val="00500B36"/>
    <w:rsid w:val="00503ACD"/>
    <w:rsid w:val="00505D0E"/>
    <w:rsid w:val="00506305"/>
    <w:rsid w:val="0051309E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B7591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176"/>
    <w:rsid w:val="00A55647"/>
    <w:rsid w:val="00A573A1"/>
    <w:rsid w:val="00A578F8"/>
    <w:rsid w:val="00A63BF9"/>
    <w:rsid w:val="00A63F58"/>
    <w:rsid w:val="00A65D76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0A0E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4CE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519ABD76-72A7-4479-B517-E3082726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87AD8F-B557-4169-8326-9852DFE3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15</cp:revision>
  <cp:lastPrinted>2018-05-16T02:03:00Z</cp:lastPrinted>
  <dcterms:created xsi:type="dcterms:W3CDTF">2018-05-16T05:28:00Z</dcterms:created>
  <dcterms:modified xsi:type="dcterms:W3CDTF">2022-12-02T05:54:00Z</dcterms:modified>
</cp:coreProperties>
</file>