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24E12" w14:textId="77777777" w:rsidR="00653766" w:rsidRPr="00A878DA" w:rsidRDefault="00A878DA" w:rsidP="00A878DA">
      <w:pPr>
        <w:rPr>
          <w:rFonts w:asciiTheme="majorEastAsia" w:eastAsiaTheme="majorEastAsia" w:hAnsiTheme="majorEastAsia"/>
          <w:sz w:val="24"/>
        </w:rPr>
      </w:pPr>
      <w:r>
        <w:rPr>
          <w:rFonts w:asciiTheme="majorEastAsia" w:eastAsiaTheme="majorEastAsia" w:hAnsiTheme="majorEastAsia" w:hint="eastAsia"/>
          <w:sz w:val="24"/>
        </w:rPr>
        <w:t>（13）</w:t>
      </w:r>
      <w:r w:rsidR="00F565DD" w:rsidRPr="00A878DA">
        <w:rPr>
          <w:rFonts w:asciiTheme="majorEastAsia" w:eastAsiaTheme="majorEastAsia" w:hAnsiTheme="majorEastAsia" w:hint="eastAsia"/>
          <w:sz w:val="24"/>
        </w:rPr>
        <w:t>ＡＶシステム</w:t>
      </w:r>
      <w:r w:rsidR="007A1AAF" w:rsidRPr="00A878DA">
        <w:rPr>
          <w:rFonts w:asciiTheme="majorEastAsia" w:eastAsiaTheme="majorEastAsia" w:hAnsiTheme="majorEastAsia" w:hint="eastAsia"/>
          <w:sz w:val="24"/>
        </w:rPr>
        <w:t>・視聴覚機材</w:t>
      </w:r>
      <w:r w:rsidR="00F565DD" w:rsidRPr="00A878DA">
        <w:rPr>
          <w:rFonts w:asciiTheme="majorEastAsia" w:eastAsiaTheme="majorEastAsia" w:hAnsiTheme="majorEastAsia" w:hint="eastAsia"/>
          <w:sz w:val="24"/>
        </w:rPr>
        <w:t>保守点検</w:t>
      </w:r>
      <w:r w:rsidR="005A456B" w:rsidRPr="00A878DA">
        <w:rPr>
          <w:rFonts w:asciiTheme="majorEastAsia" w:eastAsiaTheme="majorEastAsia" w:hAnsiTheme="majorEastAsia" w:hint="eastAsia"/>
          <w:sz w:val="24"/>
        </w:rPr>
        <w:t>業務仕様書</w:t>
      </w:r>
    </w:p>
    <w:p w14:paraId="2CC9FCD4" w14:textId="77777777" w:rsidR="005A456B" w:rsidRPr="005A456B" w:rsidRDefault="005A456B" w:rsidP="005A456B">
      <w:pPr>
        <w:jc w:val="left"/>
        <w:rPr>
          <w:sz w:val="22"/>
          <w:szCs w:val="22"/>
        </w:rPr>
      </w:pPr>
    </w:p>
    <w:p w14:paraId="5BF52742" w14:textId="77777777" w:rsidR="005A456B" w:rsidRDefault="005A456B" w:rsidP="005A456B">
      <w:pPr>
        <w:ind w:firstLineChars="85" w:firstLine="187"/>
        <w:jc w:val="left"/>
        <w:rPr>
          <w:sz w:val="22"/>
          <w:szCs w:val="22"/>
        </w:rPr>
      </w:pPr>
      <w:r w:rsidRPr="005A456B">
        <w:rPr>
          <w:rFonts w:hint="eastAsia"/>
          <w:sz w:val="22"/>
          <w:szCs w:val="22"/>
        </w:rPr>
        <w:t>本仕様書は、明石市生涯学習センター</w:t>
      </w:r>
      <w:r w:rsidR="00B01360" w:rsidRPr="005A456B">
        <w:rPr>
          <w:rFonts w:hint="eastAsia"/>
          <w:sz w:val="22"/>
          <w:szCs w:val="22"/>
        </w:rPr>
        <w:t>（以下「センター」という。）</w:t>
      </w:r>
      <w:r w:rsidR="00692C97">
        <w:rPr>
          <w:rFonts w:hint="eastAsia"/>
          <w:sz w:val="22"/>
          <w:szCs w:val="22"/>
        </w:rPr>
        <w:t>ＡＶシステム</w:t>
      </w:r>
      <w:r w:rsidR="008F6E5E">
        <w:rPr>
          <w:rFonts w:hint="eastAsia"/>
          <w:sz w:val="22"/>
          <w:szCs w:val="22"/>
        </w:rPr>
        <w:t>・視聴覚機材</w:t>
      </w:r>
      <w:r w:rsidRPr="005A456B">
        <w:rPr>
          <w:rFonts w:hint="eastAsia"/>
          <w:sz w:val="22"/>
          <w:szCs w:val="22"/>
        </w:rPr>
        <w:t>保守</w:t>
      </w:r>
      <w:r w:rsidR="00692C97">
        <w:rPr>
          <w:rFonts w:hint="eastAsia"/>
          <w:sz w:val="22"/>
          <w:szCs w:val="22"/>
        </w:rPr>
        <w:t>点検</w:t>
      </w:r>
      <w:r w:rsidRPr="005A456B">
        <w:rPr>
          <w:rFonts w:hint="eastAsia"/>
          <w:sz w:val="22"/>
          <w:szCs w:val="22"/>
        </w:rPr>
        <w:t>業務の仕様を定めるもので、</w:t>
      </w:r>
      <w:r w:rsidR="00A878DA">
        <w:rPr>
          <w:rFonts w:hint="eastAsia"/>
          <w:sz w:val="22"/>
          <w:szCs w:val="22"/>
        </w:rPr>
        <w:t>指定管理者</w:t>
      </w:r>
      <w:r w:rsidRPr="005A456B">
        <w:rPr>
          <w:rFonts w:hint="eastAsia"/>
          <w:sz w:val="22"/>
          <w:szCs w:val="22"/>
        </w:rPr>
        <w:t>はこの仕様に基づき、適切に業務を遂行するものとする。</w:t>
      </w:r>
    </w:p>
    <w:p w14:paraId="66EFEB70" w14:textId="77777777" w:rsidR="005A456B" w:rsidRDefault="005A456B" w:rsidP="005A456B">
      <w:pPr>
        <w:jc w:val="left"/>
        <w:rPr>
          <w:sz w:val="22"/>
          <w:szCs w:val="22"/>
        </w:rPr>
      </w:pPr>
    </w:p>
    <w:p w14:paraId="1D280713" w14:textId="7FFEF277" w:rsidR="00DF3F52" w:rsidRDefault="005A456B" w:rsidP="008F6E5E">
      <w:pPr>
        <w:ind w:left="178" w:hangingChars="81" w:hanging="178"/>
        <w:jc w:val="left"/>
        <w:rPr>
          <w:sz w:val="22"/>
          <w:szCs w:val="22"/>
        </w:rPr>
      </w:pPr>
      <w:r>
        <w:rPr>
          <w:rFonts w:hint="eastAsia"/>
          <w:sz w:val="22"/>
          <w:szCs w:val="22"/>
        </w:rPr>
        <w:t xml:space="preserve">１　</w:t>
      </w:r>
      <w:r w:rsidR="00A878DA">
        <w:rPr>
          <w:rFonts w:hint="eastAsia"/>
          <w:sz w:val="22"/>
          <w:szCs w:val="22"/>
        </w:rPr>
        <w:t>指定管理者</w:t>
      </w:r>
      <w:r>
        <w:rPr>
          <w:rFonts w:hint="eastAsia"/>
          <w:sz w:val="22"/>
          <w:szCs w:val="22"/>
        </w:rPr>
        <w:t>は、センタ</w:t>
      </w:r>
      <w:r w:rsidR="00D5781A">
        <w:rPr>
          <w:rFonts w:hint="eastAsia"/>
          <w:sz w:val="22"/>
          <w:szCs w:val="22"/>
        </w:rPr>
        <w:t>ーに設置する</w:t>
      </w:r>
      <w:r w:rsidR="00E0291A">
        <w:rPr>
          <w:rFonts w:hint="eastAsia"/>
          <w:sz w:val="22"/>
          <w:szCs w:val="22"/>
        </w:rPr>
        <w:t>Ａ</w:t>
      </w:r>
      <w:r w:rsidR="00E53467">
        <w:rPr>
          <w:rFonts w:hint="eastAsia"/>
          <w:sz w:val="22"/>
          <w:szCs w:val="22"/>
        </w:rPr>
        <w:t>Ｖシステム</w:t>
      </w:r>
      <w:r w:rsidR="008F6E5E">
        <w:rPr>
          <w:rFonts w:hint="eastAsia"/>
          <w:sz w:val="22"/>
          <w:szCs w:val="22"/>
        </w:rPr>
        <w:t>・視聴覚機材の機能を維持し、常に安全かつ良好な状態に保たれるよう保守点検を行うものとする</w:t>
      </w:r>
      <w:r>
        <w:rPr>
          <w:rFonts w:hint="eastAsia"/>
          <w:sz w:val="22"/>
          <w:szCs w:val="22"/>
        </w:rPr>
        <w:t>。</w:t>
      </w:r>
    </w:p>
    <w:p w14:paraId="23A42026" w14:textId="77777777" w:rsidR="00B175C3" w:rsidRDefault="005A456B" w:rsidP="008F6E5E">
      <w:pPr>
        <w:tabs>
          <w:tab w:val="left" w:pos="2160"/>
        </w:tabs>
        <w:ind w:left="178" w:hangingChars="81" w:hanging="178"/>
        <w:jc w:val="left"/>
        <w:rPr>
          <w:sz w:val="22"/>
          <w:szCs w:val="22"/>
        </w:rPr>
      </w:pPr>
      <w:r>
        <w:rPr>
          <w:rFonts w:hint="eastAsia"/>
          <w:sz w:val="22"/>
          <w:szCs w:val="22"/>
        </w:rPr>
        <w:t>２　業務場所</w:t>
      </w:r>
      <w:r>
        <w:rPr>
          <w:rFonts w:hint="eastAsia"/>
          <w:sz w:val="22"/>
          <w:szCs w:val="22"/>
        </w:rPr>
        <w:tab/>
      </w:r>
      <w:r>
        <w:rPr>
          <w:rFonts w:hint="eastAsia"/>
          <w:sz w:val="22"/>
          <w:szCs w:val="22"/>
        </w:rPr>
        <w:t>明石市東仲ノ町６番１号</w:t>
      </w:r>
    </w:p>
    <w:p w14:paraId="6A7206C7" w14:textId="77777777" w:rsidR="00DF3F52" w:rsidRPr="008F6E5E" w:rsidRDefault="005A456B" w:rsidP="00B175C3">
      <w:pPr>
        <w:tabs>
          <w:tab w:val="left" w:pos="2160"/>
        </w:tabs>
        <w:ind w:leftChars="85" w:left="178" w:firstLineChars="900" w:firstLine="1980"/>
        <w:jc w:val="left"/>
        <w:rPr>
          <w:sz w:val="22"/>
          <w:szCs w:val="22"/>
        </w:rPr>
      </w:pPr>
      <w:r>
        <w:rPr>
          <w:rFonts w:hint="eastAsia"/>
          <w:sz w:val="22"/>
          <w:szCs w:val="22"/>
        </w:rPr>
        <w:t>明石市生涯学習センター</w:t>
      </w:r>
    </w:p>
    <w:p w14:paraId="337AEA3E" w14:textId="77777777" w:rsidR="005A456B" w:rsidRDefault="005A456B" w:rsidP="005A456B">
      <w:pPr>
        <w:tabs>
          <w:tab w:val="left" w:pos="2160"/>
        </w:tabs>
        <w:ind w:left="178" w:hangingChars="81" w:hanging="178"/>
        <w:jc w:val="left"/>
        <w:rPr>
          <w:sz w:val="22"/>
          <w:szCs w:val="22"/>
        </w:rPr>
      </w:pPr>
      <w:r>
        <w:rPr>
          <w:rFonts w:hint="eastAsia"/>
          <w:sz w:val="22"/>
          <w:szCs w:val="22"/>
        </w:rPr>
        <w:t xml:space="preserve">３　</w:t>
      </w:r>
      <w:r w:rsidR="00B175C3">
        <w:rPr>
          <w:rFonts w:hint="eastAsia"/>
          <w:sz w:val="22"/>
          <w:szCs w:val="22"/>
        </w:rPr>
        <w:t>履行</w:t>
      </w:r>
      <w:r>
        <w:rPr>
          <w:rFonts w:hint="eastAsia"/>
          <w:sz w:val="22"/>
          <w:szCs w:val="22"/>
        </w:rPr>
        <w:t>期間</w:t>
      </w:r>
      <w:r>
        <w:rPr>
          <w:rFonts w:hint="eastAsia"/>
          <w:sz w:val="22"/>
          <w:szCs w:val="22"/>
        </w:rPr>
        <w:tab/>
      </w:r>
      <w:r w:rsidR="00A878DA">
        <w:rPr>
          <w:rFonts w:ascii="ＭＳ 明朝" w:hAnsi="ＭＳ 明朝" w:hint="eastAsia"/>
          <w:sz w:val="22"/>
        </w:rPr>
        <w:t>指定管理期間</w:t>
      </w:r>
    </w:p>
    <w:p w14:paraId="0D792039" w14:textId="77777777" w:rsidR="00AE5ED3" w:rsidRDefault="001A38A5" w:rsidP="00AE5ED3">
      <w:pPr>
        <w:tabs>
          <w:tab w:val="left" w:pos="900"/>
        </w:tabs>
        <w:ind w:leftChars="200" w:left="420" w:firstLineChars="100" w:firstLine="220"/>
        <w:rPr>
          <w:sz w:val="22"/>
        </w:rPr>
      </w:pPr>
      <w:r w:rsidRPr="00766540">
        <w:rPr>
          <w:rFonts w:hint="eastAsia"/>
          <w:sz w:val="22"/>
          <w:szCs w:val="22"/>
        </w:rPr>
        <w:t>ただし、</w:t>
      </w:r>
      <w:r w:rsidR="00AE5ED3" w:rsidRPr="00A34AF8">
        <w:rPr>
          <w:rFonts w:hint="eastAsia"/>
          <w:sz w:val="22"/>
        </w:rPr>
        <w:t>業務が支障なく継続できるよう、指定管理期間開始前においては前年度の業務受託者と、指定管理期間満了前においては次期指定管理者と調整協議の上、十分な引継ぎを行うこととする。なお、引継ぎ時に費用等が発生した場合は、指定管理者がこれを負担するものとする。</w:t>
      </w:r>
    </w:p>
    <w:p w14:paraId="7AD5DA0F" w14:textId="77777777" w:rsidR="00AE5ED3" w:rsidRDefault="005A456B" w:rsidP="00AE5ED3">
      <w:pPr>
        <w:tabs>
          <w:tab w:val="left" w:pos="2160"/>
        </w:tabs>
        <w:ind w:leftChars="81" w:left="170" w:firstLineChars="100" w:firstLine="220"/>
        <w:jc w:val="left"/>
        <w:rPr>
          <w:sz w:val="22"/>
          <w:szCs w:val="22"/>
        </w:rPr>
      </w:pPr>
      <w:r>
        <w:rPr>
          <w:rFonts w:hint="eastAsia"/>
          <w:sz w:val="22"/>
          <w:szCs w:val="22"/>
        </w:rPr>
        <w:t>４　保守点検対象は、次のとおりとする。</w:t>
      </w:r>
    </w:p>
    <w:p w14:paraId="791B69DB" w14:textId="46521F5B" w:rsidR="005A456B" w:rsidRDefault="00447798" w:rsidP="00AE5ED3">
      <w:pPr>
        <w:tabs>
          <w:tab w:val="left" w:pos="2160"/>
        </w:tabs>
        <w:ind w:left="178"/>
        <w:jc w:val="left"/>
        <w:rPr>
          <w:sz w:val="22"/>
          <w:szCs w:val="22"/>
        </w:rPr>
      </w:pPr>
      <w:r>
        <w:rPr>
          <w:rFonts w:hint="eastAsia"/>
          <w:sz w:val="22"/>
          <w:szCs w:val="22"/>
        </w:rPr>
        <w:t>(1)</w:t>
      </w:r>
      <w:r>
        <w:rPr>
          <w:rFonts w:hint="eastAsia"/>
          <w:sz w:val="22"/>
          <w:szCs w:val="22"/>
        </w:rPr>
        <w:t xml:space="preserve">　</w:t>
      </w:r>
      <w:r w:rsidR="00692C97">
        <w:rPr>
          <w:rFonts w:hint="eastAsia"/>
          <w:sz w:val="22"/>
          <w:szCs w:val="22"/>
        </w:rPr>
        <w:t>学習室</w:t>
      </w:r>
      <w:r w:rsidR="00357F8D">
        <w:rPr>
          <w:rFonts w:hint="eastAsia"/>
          <w:sz w:val="22"/>
          <w:szCs w:val="22"/>
        </w:rPr>
        <w:t>７０４</w:t>
      </w:r>
      <w:r w:rsidR="00692C97">
        <w:rPr>
          <w:rFonts w:hint="eastAsia"/>
          <w:sz w:val="22"/>
          <w:szCs w:val="22"/>
        </w:rPr>
        <w:t xml:space="preserve">　ＡＶシステム</w:t>
      </w:r>
    </w:p>
    <w:p w14:paraId="2BB8F2DE" w14:textId="228EA8F6" w:rsidR="00B01360" w:rsidRDefault="00692C97" w:rsidP="00692C97">
      <w:pPr>
        <w:tabs>
          <w:tab w:val="left" w:pos="2160"/>
        </w:tabs>
        <w:ind w:leftChars="85" w:left="178"/>
        <w:jc w:val="left"/>
        <w:rPr>
          <w:sz w:val="22"/>
          <w:szCs w:val="22"/>
        </w:rPr>
      </w:pPr>
      <w:r>
        <w:rPr>
          <w:rFonts w:hint="eastAsia"/>
          <w:sz w:val="22"/>
          <w:szCs w:val="22"/>
        </w:rPr>
        <w:t>(2)</w:t>
      </w:r>
      <w:r w:rsidR="00B01360">
        <w:rPr>
          <w:rFonts w:hint="eastAsia"/>
          <w:sz w:val="22"/>
          <w:szCs w:val="22"/>
        </w:rPr>
        <w:t xml:space="preserve"> </w:t>
      </w:r>
      <w:r>
        <w:rPr>
          <w:rFonts w:hint="eastAsia"/>
          <w:sz w:val="22"/>
          <w:szCs w:val="22"/>
        </w:rPr>
        <w:t xml:space="preserve"> </w:t>
      </w:r>
      <w:r w:rsidR="00B01360">
        <w:rPr>
          <w:rFonts w:hint="eastAsia"/>
          <w:sz w:val="22"/>
          <w:szCs w:val="22"/>
        </w:rPr>
        <w:t>学習室</w:t>
      </w:r>
      <w:r w:rsidR="00357F8D">
        <w:rPr>
          <w:rFonts w:hint="eastAsia"/>
          <w:sz w:val="22"/>
          <w:szCs w:val="22"/>
        </w:rPr>
        <w:t>８０１</w:t>
      </w:r>
      <w:r w:rsidR="00B01360">
        <w:rPr>
          <w:rFonts w:hint="eastAsia"/>
          <w:sz w:val="22"/>
          <w:szCs w:val="22"/>
        </w:rPr>
        <w:t xml:space="preserve">　ＡＶシステム</w:t>
      </w:r>
    </w:p>
    <w:p w14:paraId="7149EF4F" w14:textId="34F2D8FC" w:rsidR="00692C97" w:rsidRDefault="00692C97" w:rsidP="00692C97">
      <w:pPr>
        <w:tabs>
          <w:tab w:val="left" w:pos="2160"/>
        </w:tabs>
        <w:ind w:leftChars="85" w:left="178"/>
        <w:jc w:val="left"/>
        <w:rPr>
          <w:sz w:val="22"/>
          <w:szCs w:val="22"/>
        </w:rPr>
      </w:pPr>
      <w:r>
        <w:rPr>
          <w:rFonts w:hint="eastAsia"/>
          <w:sz w:val="22"/>
          <w:szCs w:val="22"/>
        </w:rPr>
        <w:t xml:space="preserve">(3)  </w:t>
      </w:r>
      <w:r w:rsidR="00B01360">
        <w:rPr>
          <w:rFonts w:hint="eastAsia"/>
          <w:sz w:val="22"/>
          <w:szCs w:val="22"/>
        </w:rPr>
        <w:t>学習室</w:t>
      </w:r>
      <w:r w:rsidR="00357F8D">
        <w:rPr>
          <w:rFonts w:hint="eastAsia"/>
          <w:sz w:val="22"/>
          <w:szCs w:val="22"/>
        </w:rPr>
        <w:t>８０３</w:t>
      </w:r>
      <w:r w:rsidR="00B01360">
        <w:rPr>
          <w:rFonts w:hint="eastAsia"/>
          <w:sz w:val="22"/>
          <w:szCs w:val="22"/>
        </w:rPr>
        <w:t xml:space="preserve">　ＡＶシステム</w:t>
      </w:r>
    </w:p>
    <w:p w14:paraId="3C6EA089" w14:textId="77777777" w:rsidR="003178D3" w:rsidRDefault="003178D3" w:rsidP="003178D3">
      <w:pPr>
        <w:tabs>
          <w:tab w:val="left" w:pos="2160"/>
        </w:tabs>
        <w:ind w:leftChars="83" w:left="174"/>
        <w:jc w:val="left"/>
        <w:rPr>
          <w:sz w:val="22"/>
          <w:szCs w:val="22"/>
        </w:rPr>
      </w:pPr>
      <w:r>
        <w:rPr>
          <w:rFonts w:hint="eastAsia"/>
          <w:sz w:val="22"/>
          <w:szCs w:val="22"/>
        </w:rPr>
        <w:t xml:space="preserve">(4) </w:t>
      </w:r>
      <w:r w:rsidR="00B01360">
        <w:rPr>
          <w:rFonts w:hint="eastAsia"/>
          <w:sz w:val="22"/>
          <w:szCs w:val="22"/>
        </w:rPr>
        <w:t xml:space="preserve"> </w:t>
      </w:r>
      <w:r w:rsidR="00B01360">
        <w:rPr>
          <w:rFonts w:hint="eastAsia"/>
          <w:sz w:val="22"/>
          <w:szCs w:val="22"/>
        </w:rPr>
        <w:t>ホール　　ＡＶシステム</w:t>
      </w:r>
    </w:p>
    <w:p w14:paraId="7B1184E7" w14:textId="77777777" w:rsidR="00692C97" w:rsidRDefault="00692C97" w:rsidP="00692C97">
      <w:pPr>
        <w:tabs>
          <w:tab w:val="left" w:pos="2160"/>
        </w:tabs>
        <w:ind w:leftChars="83" w:left="174"/>
        <w:jc w:val="left"/>
        <w:rPr>
          <w:sz w:val="22"/>
          <w:szCs w:val="22"/>
        </w:rPr>
      </w:pPr>
      <w:r>
        <w:rPr>
          <w:rFonts w:hint="eastAsia"/>
          <w:sz w:val="22"/>
          <w:szCs w:val="22"/>
        </w:rPr>
        <w:t>(</w:t>
      </w:r>
      <w:r w:rsidR="003178D3">
        <w:rPr>
          <w:rFonts w:hint="eastAsia"/>
          <w:sz w:val="22"/>
          <w:szCs w:val="22"/>
        </w:rPr>
        <w:t>5</w:t>
      </w:r>
      <w:r>
        <w:rPr>
          <w:rFonts w:hint="eastAsia"/>
          <w:sz w:val="22"/>
          <w:szCs w:val="22"/>
        </w:rPr>
        <w:t xml:space="preserve">)  </w:t>
      </w:r>
      <w:r w:rsidR="00A027CF">
        <w:rPr>
          <w:rFonts w:hint="eastAsia"/>
          <w:sz w:val="22"/>
          <w:szCs w:val="22"/>
        </w:rPr>
        <w:t>リハーサル</w:t>
      </w:r>
      <w:r w:rsidR="00B01360">
        <w:rPr>
          <w:rFonts w:hint="eastAsia"/>
          <w:sz w:val="22"/>
          <w:szCs w:val="22"/>
        </w:rPr>
        <w:t>スタジオ</w:t>
      </w:r>
      <w:r w:rsidR="005127E2">
        <w:rPr>
          <w:rFonts w:hint="eastAsia"/>
          <w:sz w:val="22"/>
          <w:szCs w:val="22"/>
        </w:rPr>
        <w:t xml:space="preserve">　</w:t>
      </w:r>
      <w:r w:rsidR="00B01360">
        <w:rPr>
          <w:rFonts w:hint="eastAsia"/>
          <w:sz w:val="22"/>
          <w:szCs w:val="22"/>
        </w:rPr>
        <w:t>ＡＶシステム</w:t>
      </w:r>
    </w:p>
    <w:p w14:paraId="6A2489A7" w14:textId="77777777" w:rsidR="00746C78" w:rsidRDefault="00746C78" w:rsidP="00746C78">
      <w:pPr>
        <w:tabs>
          <w:tab w:val="left" w:pos="2160"/>
        </w:tabs>
        <w:ind w:leftChars="83" w:left="174"/>
        <w:jc w:val="left"/>
        <w:rPr>
          <w:sz w:val="22"/>
          <w:szCs w:val="22"/>
        </w:rPr>
      </w:pPr>
      <w:r>
        <w:rPr>
          <w:rFonts w:hint="eastAsia"/>
          <w:sz w:val="22"/>
          <w:szCs w:val="22"/>
        </w:rPr>
        <w:t>(</w:t>
      </w:r>
      <w:r w:rsidR="003178D3">
        <w:rPr>
          <w:rFonts w:hint="eastAsia"/>
          <w:sz w:val="22"/>
          <w:szCs w:val="22"/>
        </w:rPr>
        <w:t>6</w:t>
      </w:r>
      <w:r>
        <w:rPr>
          <w:rFonts w:hint="eastAsia"/>
          <w:sz w:val="22"/>
          <w:szCs w:val="22"/>
        </w:rPr>
        <w:t xml:space="preserve">)  </w:t>
      </w:r>
      <w:r w:rsidR="00B01360">
        <w:rPr>
          <w:rFonts w:hint="eastAsia"/>
          <w:sz w:val="22"/>
          <w:szCs w:val="22"/>
        </w:rPr>
        <w:t>編集システム</w:t>
      </w:r>
    </w:p>
    <w:p w14:paraId="16C1AFB3" w14:textId="77777777" w:rsidR="00746C78" w:rsidRDefault="00746C78" w:rsidP="00746C78">
      <w:pPr>
        <w:tabs>
          <w:tab w:val="left" w:pos="2160"/>
        </w:tabs>
        <w:ind w:leftChars="83" w:left="174"/>
        <w:jc w:val="left"/>
        <w:rPr>
          <w:sz w:val="22"/>
          <w:szCs w:val="22"/>
        </w:rPr>
      </w:pPr>
      <w:r>
        <w:rPr>
          <w:rFonts w:hint="eastAsia"/>
          <w:sz w:val="22"/>
          <w:szCs w:val="22"/>
        </w:rPr>
        <w:t>(</w:t>
      </w:r>
      <w:r w:rsidR="003178D3">
        <w:rPr>
          <w:rFonts w:hint="eastAsia"/>
          <w:sz w:val="22"/>
          <w:szCs w:val="22"/>
        </w:rPr>
        <w:t>7</w:t>
      </w:r>
      <w:r>
        <w:rPr>
          <w:rFonts w:hint="eastAsia"/>
          <w:sz w:val="22"/>
          <w:szCs w:val="22"/>
        </w:rPr>
        <w:t xml:space="preserve">) </w:t>
      </w:r>
      <w:r w:rsidR="00535E18">
        <w:rPr>
          <w:rFonts w:hint="eastAsia"/>
          <w:sz w:val="22"/>
          <w:szCs w:val="22"/>
        </w:rPr>
        <w:t xml:space="preserve"> </w:t>
      </w:r>
      <w:r w:rsidR="00B01360">
        <w:rPr>
          <w:rFonts w:hint="eastAsia"/>
          <w:sz w:val="22"/>
          <w:szCs w:val="22"/>
        </w:rPr>
        <w:t>ディスプレイシステム</w:t>
      </w:r>
    </w:p>
    <w:p w14:paraId="1F7E2C50" w14:textId="77777777" w:rsidR="00746C78" w:rsidRDefault="00746C78" w:rsidP="00385CAD">
      <w:pPr>
        <w:tabs>
          <w:tab w:val="left" w:pos="2160"/>
        </w:tabs>
        <w:ind w:leftChars="83" w:left="174"/>
        <w:jc w:val="left"/>
        <w:rPr>
          <w:sz w:val="22"/>
          <w:szCs w:val="22"/>
        </w:rPr>
      </w:pPr>
      <w:r>
        <w:rPr>
          <w:rFonts w:hint="eastAsia"/>
          <w:sz w:val="22"/>
          <w:szCs w:val="22"/>
        </w:rPr>
        <w:t>(</w:t>
      </w:r>
      <w:r w:rsidR="003178D3">
        <w:rPr>
          <w:rFonts w:hint="eastAsia"/>
          <w:sz w:val="22"/>
          <w:szCs w:val="22"/>
        </w:rPr>
        <w:t>8</w:t>
      </w:r>
      <w:r>
        <w:rPr>
          <w:rFonts w:hint="eastAsia"/>
          <w:sz w:val="22"/>
          <w:szCs w:val="22"/>
        </w:rPr>
        <w:t xml:space="preserve">)  </w:t>
      </w:r>
      <w:r w:rsidR="00DC4AA3" w:rsidRPr="00DC4AA3">
        <w:rPr>
          <w:rFonts w:hint="eastAsia"/>
          <w:sz w:val="22"/>
          <w:szCs w:val="22"/>
        </w:rPr>
        <w:t>視聴覚機材の点検</w:t>
      </w:r>
    </w:p>
    <w:p w14:paraId="4676BB13" w14:textId="77777777" w:rsidR="00447798" w:rsidRDefault="00447798" w:rsidP="005A456B">
      <w:pPr>
        <w:tabs>
          <w:tab w:val="left" w:pos="2160"/>
        </w:tabs>
        <w:ind w:left="178" w:hangingChars="81" w:hanging="178"/>
        <w:jc w:val="left"/>
        <w:rPr>
          <w:sz w:val="22"/>
          <w:szCs w:val="22"/>
        </w:rPr>
      </w:pPr>
      <w:r>
        <w:rPr>
          <w:rFonts w:hint="eastAsia"/>
          <w:sz w:val="22"/>
          <w:szCs w:val="22"/>
        </w:rPr>
        <w:t>５　保守管理</w:t>
      </w:r>
      <w:r w:rsidR="00AD40E0">
        <w:rPr>
          <w:rFonts w:hint="eastAsia"/>
          <w:sz w:val="22"/>
          <w:szCs w:val="22"/>
        </w:rPr>
        <w:t>業務内容は、</w:t>
      </w:r>
      <w:r w:rsidR="001A38A5">
        <w:rPr>
          <w:rFonts w:hint="eastAsia"/>
          <w:sz w:val="22"/>
          <w:szCs w:val="22"/>
        </w:rPr>
        <w:t>以下</w:t>
      </w:r>
      <w:r w:rsidR="00486FB0">
        <w:rPr>
          <w:rFonts w:hint="eastAsia"/>
          <w:sz w:val="22"/>
          <w:szCs w:val="22"/>
        </w:rPr>
        <w:t>のとおりとする。</w:t>
      </w:r>
    </w:p>
    <w:p w14:paraId="53F3A2B7" w14:textId="77777777" w:rsidR="001A38A5" w:rsidRDefault="001A38A5" w:rsidP="001A38A5">
      <w:pPr>
        <w:tabs>
          <w:tab w:val="left" w:pos="2160"/>
        </w:tabs>
        <w:ind w:leftChars="83" w:left="174"/>
        <w:jc w:val="left"/>
        <w:rPr>
          <w:sz w:val="22"/>
          <w:szCs w:val="22"/>
        </w:rPr>
      </w:pPr>
      <w:r>
        <w:rPr>
          <w:rFonts w:hint="eastAsia"/>
          <w:sz w:val="22"/>
          <w:szCs w:val="22"/>
        </w:rPr>
        <w:t>(1)</w:t>
      </w:r>
      <w:r>
        <w:rPr>
          <w:rFonts w:hint="eastAsia"/>
          <w:sz w:val="22"/>
          <w:szCs w:val="22"/>
        </w:rPr>
        <w:t xml:space="preserve">　定期保守点検（別紙</w:t>
      </w:r>
      <w:r w:rsidR="009F3FF4">
        <w:rPr>
          <w:rFonts w:hint="eastAsia"/>
          <w:sz w:val="22"/>
          <w:szCs w:val="22"/>
        </w:rPr>
        <w:t>の</w:t>
      </w:r>
      <w:r>
        <w:rPr>
          <w:rFonts w:hint="eastAsia"/>
          <w:sz w:val="22"/>
          <w:szCs w:val="22"/>
        </w:rPr>
        <w:t>とおり）</w:t>
      </w:r>
    </w:p>
    <w:p w14:paraId="44B62604" w14:textId="77777777" w:rsidR="00DF3F52" w:rsidRDefault="001A38A5" w:rsidP="0096206E">
      <w:pPr>
        <w:tabs>
          <w:tab w:val="left" w:pos="2160"/>
        </w:tabs>
        <w:ind w:leftChars="85" w:left="178"/>
        <w:jc w:val="left"/>
        <w:rPr>
          <w:sz w:val="22"/>
          <w:szCs w:val="22"/>
        </w:rPr>
      </w:pPr>
      <w:r>
        <w:rPr>
          <w:rFonts w:hint="eastAsia"/>
          <w:sz w:val="22"/>
          <w:szCs w:val="22"/>
        </w:rPr>
        <w:t xml:space="preserve">(2)  </w:t>
      </w:r>
      <w:r>
        <w:rPr>
          <w:rFonts w:hint="eastAsia"/>
          <w:sz w:val="22"/>
          <w:szCs w:val="22"/>
        </w:rPr>
        <w:t>緊急保守作業</w:t>
      </w:r>
    </w:p>
    <w:p w14:paraId="1ADD31A2" w14:textId="77777777" w:rsidR="00DF3F52" w:rsidRDefault="00486FB0" w:rsidP="0096206E">
      <w:pPr>
        <w:tabs>
          <w:tab w:val="left" w:pos="2160"/>
        </w:tabs>
        <w:ind w:left="178" w:hangingChars="81" w:hanging="178"/>
        <w:jc w:val="left"/>
        <w:rPr>
          <w:sz w:val="22"/>
          <w:szCs w:val="22"/>
        </w:rPr>
      </w:pPr>
      <w:r>
        <w:rPr>
          <w:rFonts w:hint="eastAsia"/>
          <w:sz w:val="22"/>
          <w:szCs w:val="22"/>
        </w:rPr>
        <w:t xml:space="preserve">６　</w:t>
      </w:r>
      <w:r w:rsidR="001A38A5">
        <w:rPr>
          <w:rFonts w:hint="eastAsia"/>
          <w:sz w:val="22"/>
          <w:szCs w:val="22"/>
        </w:rPr>
        <w:t>定期</w:t>
      </w:r>
      <w:r w:rsidR="00B175C3">
        <w:rPr>
          <w:rFonts w:hint="eastAsia"/>
          <w:sz w:val="22"/>
          <w:szCs w:val="22"/>
        </w:rPr>
        <w:t>保守点検の回数は、履行</w:t>
      </w:r>
      <w:r>
        <w:rPr>
          <w:rFonts w:hint="eastAsia"/>
          <w:sz w:val="22"/>
          <w:szCs w:val="22"/>
        </w:rPr>
        <w:t>期間中１回とする。</w:t>
      </w:r>
      <w:r w:rsidR="001A38A5">
        <w:rPr>
          <w:rFonts w:hint="eastAsia"/>
          <w:sz w:val="22"/>
          <w:szCs w:val="22"/>
        </w:rPr>
        <w:t>定期</w:t>
      </w:r>
      <w:r>
        <w:rPr>
          <w:rFonts w:hint="eastAsia"/>
          <w:sz w:val="22"/>
          <w:szCs w:val="22"/>
        </w:rPr>
        <w:t>保守点検を実施するときは、事前にセンター</w:t>
      </w:r>
      <w:r w:rsidR="00923456">
        <w:rPr>
          <w:rFonts w:hint="eastAsia"/>
          <w:sz w:val="22"/>
          <w:szCs w:val="22"/>
        </w:rPr>
        <w:t>職員</w:t>
      </w:r>
      <w:r>
        <w:rPr>
          <w:rFonts w:hint="eastAsia"/>
          <w:sz w:val="22"/>
          <w:szCs w:val="22"/>
        </w:rPr>
        <w:t>と</w:t>
      </w:r>
      <w:r w:rsidR="00923456">
        <w:rPr>
          <w:rFonts w:hint="eastAsia"/>
          <w:sz w:val="22"/>
          <w:szCs w:val="22"/>
        </w:rPr>
        <w:t>連絡</w:t>
      </w:r>
      <w:r w:rsidR="001A38A5">
        <w:rPr>
          <w:rFonts w:hint="eastAsia"/>
          <w:sz w:val="22"/>
          <w:szCs w:val="22"/>
        </w:rPr>
        <w:t>協議し定期保守</w:t>
      </w:r>
      <w:r>
        <w:rPr>
          <w:rFonts w:hint="eastAsia"/>
          <w:sz w:val="22"/>
          <w:szCs w:val="22"/>
        </w:rPr>
        <w:t>点検日を決定するも</w:t>
      </w:r>
      <w:r w:rsidR="00EA0A60">
        <w:rPr>
          <w:rFonts w:hint="eastAsia"/>
          <w:sz w:val="22"/>
          <w:szCs w:val="22"/>
        </w:rPr>
        <w:t>の</w:t>
      </w:r>
      <w:r>
        <w:rPr>
          <w:rFonts w:hint="eastAsia"/>
          <w:sz w:val="22"/>
          <w:szCs w:val="22"/>
        </w:rPr>
        <w:t>とする。</w:t>
      </w:r>
      <w:r>
        <w:rPr>
          <w:sz w:val="22"/>
          <w:szCs w:val="22"/>
        </w:rPr>
        <w:br/>
      </w:r>
      <w:r>
        <w:rPr>
          <w:rFonts w:hint="eastAsia"/>
          <w:sz w:val="22"/>
          <w:szCs w:val="22"/>
        </w:rPr>
        <w:t xml:space="preserve">　</w:t>
      </w:r>
      <w:r w:rsidR="00923456">
        <w:rPr>
          <w:rFonts w:hint="eastAsia"/>
          <w:sz w:val="22"/>
          <w:szCs w:val="22"/>
        </w:rPr>
        <w:t>また、</w:t>
      </w:r>
      <w:r w:rsidR="001A38A5">
        <w:rPr>
          <w:rFonts w:hint="eastAsia"/>
          <w:sz w:val="22"/>
          <w:szCs w:val="22"/>
        </w:rPr>
        <w:t>定期保守点検</w:t>
      </w:r>
      <w:r w:rsidR="00FF6B8D">
        <w:rPr>
          <w:rFonts w:hint="eastAsia"/>
          <w:sz w:val="22"/>
          <w:szCs w:val="22"/>
        </w:rPr>
        <w:t>業務に伴う</w:t>
      </w:r>
      <w:r w:rsidR="00692C97">
        <w:rPr>
          <w:rFonts w:hint="eastAsia"/>
          <w:sz w:val="22"/>
          <w:szCs w:val="22"/>
        </w:rPr>
        <w:t>工具及び</w:t>
      </w:r>
      <w:r w:rsidR="00FF6B8D">
        <w:rPr>
          <w:rFonts w:hint="eastAsia"/>
          <w:sz w:val="22"/>
          <w:szCs w:val="22"/>
        </w:rPr>
        <w:t>消耗品は、</w:t>
      </w:r>
      <w:r w:rsidR="00173B85">
        <w:rPr>
          <w:rFonts w:hint="eastAsia"/>
          <w:sz w:val="22"/>
          <w:szCs w:val="22"/>
        </w:rPr>
        <w:t>受託者</w:t>
      </w:r>
      <w:r w:rsidR="00FF6B8D">
        <w:rPr>
          <w:rFonts w:hint="eastAsia"/>
          <w:sz w:val="22"/>
          <w:szCs w:val="22"/>
        </w:rPr>
        <w:t>の負担とする。</w:t>
      </w:r>
    </w:p>
    <w:p w14:paraId="32C5E6F3" w14:textId="77777777" w:rsidR="00DF3F52" w:rsidRPr="0096206E" w:rsidRDefault="00FF6B8D" w:rsidP="0096206E">
      <w:pPr>
        <w:tabs>
          <w:tab w:val="left" w:pos="2160"/>
        </w:tabs>
        <w:ind w:left="178" w:hangingChars="81" w:hanging="178"/>
        <w:jc w:val="left"/>
        <w:rPr>
          <w:sz w:val="22"/>
          <w:szCs w:val="22"/>
        </w:rPr>
      </w:pPr>
      <w:r>
        <w:rPr>
          <w:rFonts w:hint="eastAsia"/>
          <w:sz w:val="22"/>
          <w:szCs w:val="22"/>
        </w:rPr>
        <w:t xml:space="preserve">７　</w:t>
      </w:r>
      <w:r w:rsidR="00AE5ED3">
        <w:rPr>
          <w:rFonts w:hint="eastAsia"/>
          <w:sz w:val="22"/>
          <w:szCs w:val="22"/>
        </w:rPr>
        <w:t>指定管理者</w:t>
      </w:r>
      <w:r>
        <w:rPr>
          <w:rFonts w:hint="eastAsia"/>
          <w:sz w:val="22"/>
          <w:szCs w:val="22"/>
        </w:rPr>
        <w:t>は、</w:t>
      </w:r>
      <w:r w:rsidR="00AE5ED3">
        <w:rPr>
          <w:rFonts w:hint="eastAsia"/>
          <w:sz w:val="22"/>
          <w:szCs w:val="22"/>
        </w:rPr>
        <w:t>業務開始までに</w:t>
      </w:r>
      <w:r>
        <w:rPr>
          <w:rFonts w:hint="eastAsia"/>
          <w:sz w:val="22"/>
          <w:szCs w:val="22"/>
        </w:rPr>
        <w:t>、緊急連絡先一覧表を</w:t>
      </w:r>
      <w:r w:rsidR="00AE5ED3">
        <w:rPr>
          <w:rFonts w:hint="eastAsia"/>
          <w:sz w:val="22"/>
          <w:szCs w:val="22"/>
        </w:rPr>
        <w:t>作成しておくもの</w:t>
      </w:r>
      <w:r>
        <w:rPr>
          <w:rFonts w:hint="eastAsia"/>
          <w:sz w:val="22"/>
          <w:szCs w:val="22"/>
        </w:rPr>
        <w:t>とする。</w:t>
      </w:r>
    </w:p>
    <w:p w14:paraId="6D39BC9C" w14:textId="77777777" w:rsidR="00FF6B8D" w:rsidRDefault="00FF6B8D" w:rsidP="00FF6B8D">
      <w:pPr>
        <w:tabs>
          <w:tab w:val="left" w:pos="2160"/>
        </w:tabs>
        <w:ind w:left="178" w:hangingChars="81" w:hanging="178"/>
        <w:jc w:val="left"/>
        <w:rPr>
          <w:sz w:val="22"/>
          <w:szCs w:val="22"/>
        </w:rPr>
      </w:pPr>
      <w:r>
        <w:rPr>
          <w:rFonts w:hint="eastAsia"/>
          <w:sz w:val="22"/>
          <w:szCs w:val="22"/>
        </w:rPr>
        <w:t xml:space="preserve">８　</w:t>
      </w:r>
      <w:r w:rsidR="00AE5ED3">
        <w:rPr>
          <w:rFonts w:hint="eastAsia"/>
          <w:sz w:val="22"/>
          <w:szCs w:val="22"/>
        </w:rPr>
        <w:t>指定管理者</w:t>
      </w:r>
      <w:r w:rsidR="00923456">
        <w:rPr>
          <w:rFonts w:hint="eastAsia"/>
          <w:sz w:val="22"/>
          <w:szCs w:val="22"/>
        </w:rPr>
        <w:t>は、</w:t>
      </w:r>
      <w:r w:rsidR="00F565DD">
        <w:rPr>
          <w:rFonts w:hint="eastAsia"/>
          <w:sz w:val="22"/>
          <w:szCs w:val="22"/>
        </w:rPr>
        <w:t>ＡＶシステム</w:t>
      </w:r>
      <w:r w:rsidR="0096206E">
        <w:rPr>
          <w:rFonts w:hint="eastAsia"/>
          <w:sz w:val="22"/>
          <w:szCs w:val="22"/>
        </w:rPr>
        <w:t>が故障等による連絡を受けたときは、速やかに担当者を</w:t>
      </w:r>
      <w:r w:rsidR="00AE5ED3">
        <w:rPr>
          <w:rFonts w:hint="eastAsia"/>
          <w:sz w:val="22"/>
          <w:szCs w:val="22"/>
        </w:rPr>
        <w:t>配置</w:t>
      </w:r>
      <w:r w:rsidR="0096206E">
        <w:rPr>
          <w:rFonts w:hint="eastAsia"/>
          <w:sz w:val="22"/>
          <w:szCs w:val="22"/>
        </w:rPr>
        <w:t>し、不具合箇所</w:t>
      </w:r>
      <w:r w:rsidR="00173B85">
        <w:rPr>
          <w:rFonts w:hint="eastAsia"/>
          <w:sz w:val="22"/>
          <w:szCs w:val="22"/>
        </w:rPr>
        <w:t>の復旧を的確に実施するものとする。</w:t>
      </w:r>
      <w:r w:rsidR="00923456">
        <w:rPr>
          <w:rFonts w:hint="eastAsia"/>
          <w:sz w:val="22"/>
          <w:szCs w:val="22"/>
        </w:rPr>
        <w:t>但し、障害が発生し、緊急を要する場合の保守については、</w:t>
      </w:r>
      <w:r w:rsidR="00923456">
        <w:rPr>
          <w:rFonts w:hint="eastAsia"/>
          <w:sz w:val="22"/>
          <w:szCs w:val="22"/>
        </w:rPr>
        <w:t>24</w:t>
      </w:r>
      <w:r w:rsidR="00923456">
        <w:rPr>
          <w:rFonts w:hint="eastAsia"/>
          <w:sz w:val="22"/>
          <w:szCs w:val="22"/>
        </w:rPr>
        <w:t>時間受付体制にて対処するものとする。</w:t>
      </w:r>
    </w:p>
    <w:p w14:paraId="5B059FAF" w14:textId="77777777" w:rsidR="00DF3C78" w:rsidRPr="00766540" w:rsidRDefault="001A38A5" w:rsidP="00535E18">
      <w:pPr>
        <w:tabs>
          <w:tab w:val="left" w:pos="2160"/>
        </w:tabs>
        <w:ind w:left="251" w:hangingChars="114" w:hanging="251"/>
        <w:jc w:val="left"/>
        <w:rPr>
          <w:sz w:val="22"/>
          <w:szCs w:val="22"/>
        </w:rPr>
      </w:pPr>
      <w:r>
        <w:rPr>
          <w:rFonts w:hint="eastAsia"/>
          <w:sz w:val="22"/>
          <w:szCs w:val="22"/>
        </w:rPr>
        <w:t xml:space="preserve">　　</w:t>
      </w:r>
      <w:r w:rsidRPr="00766540">
        <w:rPr>
          <w:rFonts w:hint="eastAsia"/>
          <w:sz w:val="22"/>
          <w:szCs w:val="22"/>
        </w:rPr>
        <w:t>なお、</w:t>
      </w:r>
      <w:r w:rsidR="00DF3C78" w:rsidRPr="00766540">
        <w:rPr>
          <w:rFonts w:hint="eastAsia"/>
          <w:sz w:val="22"/>
          <w:szCs w:val="22"/>
        </w:rPr>
        <w:t>障害の対応に際して、部品</w:t>
      </w:r>
      <w:r w:rsidR="0096206E" w:rsidRPr="00766540">
        <w:rPr>
          <w:rFonts w:hint="eastAsia"/>
          <w:sz w:val="22"/>
          <w:szCs w:val="22"/>
        </w:rPr>
        <w:t>（消耗品）</w:t>
      </w:r>
      <w:r w:rsidR="00DF3C78" w:rsidRPr="00766540">
        <w:rPr>
          <w:rFonts w:hint="eastAsia"/>
          <w:sz w:val="22"/>
          <w:szCs w:val="22"/>
        </w:rPr>
        <w:t>等の交換が発生した場合、その費用は</w:t>
      </w:r>
      <w:r w:rsidR="00AE5ED3">
        <w:rPr>
          <w:rFonts w:hint="eastAsia"/>
          <w:sz w:val="22"/>
          <w:szCs w:val="22"/>
        </w:rPr>
        <w:t>指定管理</w:t>
      </w:r>
      <w:r w:rsidR="0096206E" w:rsidRPr="00766540">
        <w:rPr>
          <w:rFonts w:hint="eastAsia"/>
          <w:sz w:val="22"/>
          <w:szCs w:val="22"/>
        </w:rPr>
        <w:t>料に含めるが、大規模な修理及び部品交換の必要がある場合は、</w:t>
      </w:r>
      <w:r w:rsidR="00AE5ED3">
        <w:rPr>
          <w:rFonts w:hint="eastAsia"/>
          <w:sz w:val="22"/>
          <w:szCs w:val="22"/>
        </w:rPr>
        <w:t>市</w:t>
      </w:r>
      <w:r w:rsidR="00435CC5">
        <w:rPr>
          <w:rFonts w:hint="eastAsia"/>
          <w:sz w:val="22"/>
          <w:szCs w:val="22"/>
        </w:rPr>
        <w:t>、</w:t>
      </w:r>
      <w:r w:rsidR="00AE5ED3">
        <w:rPr>
          <w:rFonts w:hint="eastAsia"/>
          <w:sz w:val="22"/>
          <w:szCs w:val="22"/>
        </w:rPr>
        <w:t>指定管理者</w:t>
      </w:r>
      <w:r w:rsidR="00435CC5">
        <w:rPr>
          <w:rFonts w:hint="eastAsia"/>
          <w:sz w:val="22"/>
          <w:szCs w:val="22"/>
        </w:rPr>
        <w:t>双方による</w:t>
      </w:r>
      <w:r w:rsidR="0096206E" w:rsidRPr="00766540">
        <w:rPr>
          <w:rFonts w:hint="eastAsia"/>
          <w:sz w:val="22"/>
          <w:szCs w:val="22"/>
        </w:rPr>
        <w:t>協議の上決定するものとする。</w:t>
      </w:r>
    </w:p>
    <w:p w14:paraId="01CBF5E3" w14:textId="77777777" w:rsidR="00AE5ED3" w:rsidRDefault="00923456" w:rsidP="00316326">
      <w:pPr>
        <w:tabs>
          <w:tab w:val="left" w:pos="2160"/>
        </w:tabs>
        <w:ind w:left="178" w:hangingChars="81" w:hanging="178"/>
        <w:jc w:val="left"/>
        <w:rPr>
          <w:sz w:val="22"/>
          <w:szCs w:val="22"/>
        </w:rPr>
      </w:pPr>
      <w:r>
        <w:rPr>
          <w:rFonts w:hint="eastAsia"/>
          <w:sz w:val="22"/>
          <w:szCs w:val="22"/>
        </w:rPr>
        <w:t>９　保守点検にあたっては、次のことに注意して行うものとする。</w:t>
      </w:r>
    </w:p>
    <w:p w14:paraId="08A4BBDE" w14:textId="77777777" w:rsidR="00AE5ED3" w:rsidRDefault="00923456" w:rsidP="00AE5ED3">
      <w:pPr>
        <w:tabs>
          <w:tab w:val="left" w:pos="2160"/>
        </w:tabs>
        <w:ind w:leftChars="100" w:left="430" w:hangingChars="100" w:hanging="220"/>
        <w:jc w:val="left"/>
        <w:rPr>
          <w:sz w:val="22"/>
          <w:szCs w:val="22"/>
        </w:rPr>
      </w:pPr>
      <w:r>
        <w:rPr>
          <w:rFonts w:hint="eastAsia"/>
          <w:sz w:val="22"/>
          <w:szCs w:val="22"/>
        </w:rPr>
        <w:t>(1)</w:t>
      </w:r>
      <w:r w:rsidR="0096206E">
        <w:rPr>
          <w:rFonts w:hint="eastAsia"/>
          <w:sz w:val="22"/>
          <w:szCs w:val="22"/>
        </w:rPr>
        <w:t xml:space="preserve">　センター業務運営に支障を及ぼさないこと。又、業務に支障を及ぼす</w:t>
      </w:r>
      <w:r w:rsidR="00E27704">
        <w:rPr>
          <w:rFonts w:hint="eastAsia"/>
          <w:sz w:val="22"/>
          <w:szCs w:val="22"/>
        </w:rPr>
        <w:t>恐</w:t>
      </w:r>
      <w:r>
        <w:rPr>
          <w:rFonts w:hint="eastAsia"/>
          <w:sz w:val="22"/>
          <w:szCs w:val="22"/>
        </w:rPr>
        <w:t>れがあるときは事前に連絡すること。</w:t>
      </w:r>
    </w:p>
    <w:p w14:paraId="32C7E22F" w14:textId="77777777" w:rsidR="00AE5ED3" w:rsidRDefault="00C65623" w:rsidP="00AE5ED3">
      <w:pPr>
        <w:tabs>
          <w:tab w:val="left" w:pos="2160"/>
        </w:tabs>
        <w:ind w:leftChars="100" w:left="430" w:hangingChars="100" w:hanging="220"/>
        <w:jc w:val="left"/>
        <w:rPr>
          <w:sz w:val="22"/>
          <w:szCs w:val="22"/>
        </w:rPr>
      </w:pPr>
      <w:r>
        <w:rPr>
          <w:rFonts w:hint="eastAsia"/>
          <w:sz w:val="22"/>
          <w:szCs w:val="22"/>
        </w:rPr>
        <w:lastRenderedPageBreak/>
        <w:t>(2)</w:t>
      </w:r>
      <w:r>
        <w:rPr>
          <w:rFonts w:hint="eastAsia"/>
          <w:sz w:val="22"/>
          <w:szCs w:val="22"/>
        </w:rPr>
        <w:t xml:space="preserve">　点検中</w:t>
      </w:r>
      <w:r w:rsidR="00E822EF">
        <w:rPr>
          <w:rFonts w:hint="eastAsia"/>
          <w:sz w:val="22"/>
          <w:szCs w:val="22"/>
        </w:rPr>
        <w:t>は安全に気をつけ、服装、用具等を整え、事故等に注意すること。</w:t>
      </w:r>
      <w:r w:rsidR="00AE5ED3">
        <w:rPr>
          <w:rFonts w:hint="eastAsia"/>
          <w:sz w:val="22"/>
          <w:szCs w:val="22"/>
        </w:rPr>
        <w:t>ておくものとする</w:t>
      </w:r>
    </w:p>
    <w:p w14:paraId="393CE7D4" w14:textId="77777777" w:rsidR="00DF3F52" w:rsidRDefault="00E822EF" w:rsidP="00AE5ED3">
      <w:pPr>
        <w:tabs>
          <w:tab w:val="left" w:pos="2160"/>
        </w:tabs>
        <w:ind w:leftChars="100" w:left="430" w:hangingChars="100" w:hanging="220"/>
        <w:jc w:val="left"/>
        <w:rPr>
          <w:sz w:val="22"/>
          <w:szCs w:val="22"/>
        </w:rPr>
      </w:pPr>
      <w:r>
        <w:rPr>
          <w:rFonts w:hint="eastAsia"/>
          <w:sz w:val="22"/>
          <w:szCs w:val="22"/>
        </w:rPr>
        <w:t>(3)</w:t>
      </w:r>
      <w:r>
        <w:rPr>
          <w:rFonts w:hint="eastAsia"/>
          <w:sz w:val="22"/>
          <w:szCs w:val="22"/>
        </w:rPr>
        <w:t xml:space="preserve">　点検終了後は正常作動を確認すること。</w:t>
      </w:r>
    </w:p>
    <w:p w14:paraId="70967489" w14:textId="77777777" w:rsidR="00DF3F52" w:rsidRPr="0096206E" w:rsidRDefault="0096206E" w:rsidP="0096206E">
      <w:pPr>
        <w:tabs>
          <w:tab w:val="left" w:pos="2160"/>
        </w:tabs>
        <w:ind w:left="178" w:hangingChars="81" w:hanging="178"/>
        <w:jc w:val="left"/>
        <w:rPr>
          <w:sz w:val="22"/>
          <w:szCs w:val="22"/>
        </w:rPr>
      </w:pPr>
      <w:r>
        <w:rPr>
          <w:rFonts w:hint="eastAsia"/>
          <w:sz w:val="22"/>
          <w:szCs w:val="22"/>
        </w:rPr>
        <w:t>10</w:t>
      </w:r>
      <w:r w:rsidR="00692C97">
        <w:rPr>
          <w:rFonts w:hint="eastAsia"/>
          <w:sz w:val="22"/>
          <w:szCs w:val="22"/>
        </w:rPr>
        <w:t xml:space="preserve">　</w:t>
      </w:r>
      <w:r w:rsidR="00AE5ED3">
        <w:rPr>
          <w:rFonts w:hint="eastAsia"/>
          <w:sz w:val="22"/>
          <w:szCs w:val="22"/>
        </w:rPr>
        <w:t>指定管理者</w:t>
      </w:r>
      <w:r w:rsidR="00692C97">
        <w:rPr>
          <w:rFonts w:hint="eastAsia"/>
          <w:sz w:val="22"/>
          <w:szCs w:val="22"/>
        </w:rPr>
        <w:t>は、</w:t>
      </w:r>
      <w:r w:rsidR="008D22E3">
        <w:rPr>
          <w:rFonts w:hint="eastAsia"/>
          <w:sz w:val="22"/>
          <w:szCs w:val="22"/>
        </w:rPr>
        <w:t>ＡＶシステム</w:t>
      </w:r>
      <w:r w:rsidR="00E822EF">
        <w:rPr>
          <w:rFonts w:hint="eastAsia"/>
          <w:sz w:val="22"/>
          <w:szCs w:val="22"/>
        </w:rPr>
        <w:t>の運用に関し、</w:t>
      </w:r>
      <w:r w:rsidR="00AE5ED3">
        <w:rPr>
          <w:rFonts w:hint="eastAsia"/>
          <w:sz w:val="22"/>
          <w:szCs w:val="22"/>
        </w:rPr>
        <w:t>市</w:t>
      </w:r>
      <w:r>
        <w:rPr>
          <w:rFonts w:hint="eastAsia"/>
          <w:sz w:val="22"/>
          <w:szCs w:val="22"/>
        </w:rPr>
        <w:t>からの要請があった場合、</w:t>
      </w:r>
      <w:r w:rsidR="00E822EF">
        <w:rPr>
          <w:rFonts w:hint="eastAsia"/>
          <w:sz w:val="22"/>
          <w:szCs w:val="22"/>
        </w:rPr>
        <w:t>技術の提供援助、指導等を行わなければならない。</w:t>
      </w:r>
    </w:p>
    <w:p w14:paraId="57019D0F" w14:textId="77777777" w:rsidR="00DF3F52" w:rsidRDefault="0096206E" w:rsidP="0096206E">
      <w:pPr>
        <w:tabs>
          <w:tab w:val="left" w:pos="2160"/>
        </w:tabs>
        <w:ind w:left="178" w:hangingChars="81" w:hanging="178"/>
        <w:jc w:val="left"/>
        <w:rPr>
          <w:sz w:val="22"/>
          <w:szCs w:val="22"/>
        </w:rPr>
      </w:pPr>
      <w:r>
        <w:rPr>
          <w:rFonts w:hint="eastAsia"/>
          <w:sz w:val="22"/>
          <w:szCs w:val="22"/>
        </w:rPr>
        <w:t>11</w:t>
      </w:r>
      <w:r w:rsidR="00E822EF">
        <w:rPr>
          <w:rFonts w:hint="eastAsia"/>
          <w:sz w:val="22"/>
          <w:szCs w:val="22"/>
        </w:rPr>
        <w:t xml:space="preserve">　保守点検業務従事者は、当該設備の構造を熟知し、関係資格を取得し、かつ経験豊富な技術者でなければならない。</w:t>
      </w:r>
    </w:p>
    <w:p w14:paraId="73F33ADD" w14:textId="77777777" w:rsidR="00DF3F52" w:rsidRDefault="0096206E" w:rsidP="0096206E">
      <w:pPr>
        <w:tabs>
          <w:tab w:val="left" w:pos="2160"/>
        </w:tabs>
        <w:ind w:left="178" w:hangingChars="81" w:hanging="178"/>
        <w:jc w:val="left"/>
        <w:rPr>
          <w:sz w:val="22"/>
          <w:szCs w:val="22"/>
        </w:rPr>
      </w:pPr>
      <w:r>
        <w:rPr>
          <w:rFonts w:hint="eastAsia"/>
          <w:sz w:val="22"/>
          <w:szCs w:val="22"/>
        </w:rPr>
        <w:t>12</w:t>
      </w:r>
      <w:r w:rsidR="00E822EF">
        <w:rPr>
          <w:rFonts w:hint="eastAsia"/>
          <w:sz w:val="22"/>
          <w:szCs w:val="22"/>
        </w:rPr>
        <w:t xml:space="preserve">　</w:t>
      </w:r>
      <w:r w:rsidR="00AE5ED3">
        <w:rPr>
          <w:rFonts w:hint="eastAsia"/>
          <w:sz w:val="22"/>
          <w:szCs w:val="22"/>
        </w:rPr>
        <w:t>指定管理者</w:t>
      </w:r>
      <w:r w:rsidR="00E822EF">
        <w:rPr>
          <w:rFonts w:hint="eastAsia"/>
          <w:sz w:val="22"/>
          <w:szCs w:val="22"/>
        </w:rPr>
        <w:t>は、保守点検を実施したとき、及び故障、修理等の作業を行ったときは、報告書を</w:t>
      </w:r>
      <w:r w:rsidR="00AE5ED3">
        <w:rPr>
          <w:rFonts w:hint="eastAsia"/>
          <w:sz w:val="22"/>
          <w:szCs w:val="22"/>
        </w:rPr>
        <w:t>作成し、</w:t>
      </w:r>
      <w:r w:rsidR="00D975F1">
        <w:rPr>
          <w:rFonts w:hint="eastAsia"/>
          <w:sz w:val="22"/>
          <w:szCs w:val="22"/>
        </w:rPr>
        <w:t>備えておく</w:t>
      </w:r>
      <w:r w:rsidR="00E822EF">
        <w:rPr>
          <w:rFonts w:hint="eastAsia"/>
          <w:sz w:val="22"/>
          <w:szCs w:val="22"/>
        </w:rPr>
        <w:t>ものとする。</w:t>
      </w:r>
    </w:p>
    <w:p w14:paraId="55261823" w14:textId="77777777" w:rsidR="00DF3F52" w:rsidRDefault="0096206E" w:rsidP="0096206E">
      <w:pPr>
        <w:tabs>
          <w:tab w:val="left" w:pos="2160"/>
        </w:tabs>
        <w:ind w:left="178" w:hangingChars="81" w:hanging="178"/>
        <w:jc w:val="left"/>
        <w:rPr>
          <w:sz w:val="22"/>
          <w:szCs w:val="22"/>
        </w:rPr>
      </w:pPr>
      <w:r>
        <w:rPr>
          <w:rFonts w:hint="eastAsia"/>
          <w:sz w:val="22"/>
          <w:szCs w:val="22"/>
        </w:rPr>
        <w:t>13</w:t>
      </w:r>
      <w:r w:rsidR="00E822EF">
        <w:rPr>
          <w:rFonts w:hint="eastAsia"/>
          <w:sz w:val="22"/>
          <w:szCs w:val="22"/>
        </w:rPr>
        <w:t xml:space="preserve">　</w:t>
      </w:r>
      <w:r w:rsidR="00AE5ED3">
        <w:rPr>
          <w:rFonts w:hint="eastAsia"/>
          <w:sz w:val="22"/>
          <w:szCs w:val="22"/>
        </w:rPr>
        <w:t>指定管理者</w:t>
      </w:r>
      <w:r w:rsidR="00E822EF">
        <w:rPr>
          <w:rFonts w:hint="eastAsia"/>
          <w:sz w:val="22"/>
          <w:szCs w:val="22"/>
        </w:rPr>
        <w:t>は、点検中に事故等の異常が発見されたとき、及び修理が必要と認めるときは、ただちに</w:t>
      </w:r>
      <w:r w:rsidR="00D975F1">
        <w:rPr>
          <w:rFonts w:hint="eastAsia"/>
          <w:sz w:val="22"/>
          <w:szCs w:val="22"/>
        </w:rPr>
        <w:t>適切に対処し、必要に応じて市</w:t>
      </w:r>
      <w:r w:rsidR="00E822EF">
        <w:rPr>
          <w:rFonts w:hint="eastAsia"/>
          <w:sz w:val="22"/>
          <w:szCs w:val="22"/>
        </w:rPr>
        <w:t>に報告するものとする。</w:t>
      </w:r>
    </w:p>
    <w:p w14:paraId="3178C744" w14:textId="77777777" w:rsidR="00486FB0" w:rsidRDefault="0096206E" w:rsidP="005A456B">
      <w:pPr>
        <w:tabs>
          <w:tab w:val="left" w:pos="2160"/>
        </w:tabs>
        <w:ind w:left="178" w:hangingChars="81" w:hanging="178"/>
        <w:jc w:val="left"/>
        <w:rPr>
          <w:sz w:val="22"/>
          <w:szCs w:val="22"/>
        </w:rPr>
      </w:pPr>
      <w:r>
        <w:rPr>
          <w:rFonts w:hint="eastAsia"/>
          <w:sz w:val="22"/>
          <w:szCs w:val="22"/>
        </w:rPr>
        <w:t>14</w:t>
      </w:r>
      <w:r w:rsidR="00E822EF">
        <w:rPr>
          <w:rFonts w:hint="eastAsia"/>
          <w:sz w:val="22"/>
          <w:szCs w:val="22"/>
        </w:rPr>
        <w:t xml:space="preserve">　その他本業務遂行上、重大な支障があるとき、又はその</w:t>
      </w:r>
      <w:r w:rsidR="00DA3002">
        <w:rPr>
          <w:rFonts w:hint="eastAsia"/>
          <w:sz w:val="22"/>
          <w:szCs w:val="22"/>
        </w:rPr>
        <w:t>おそれがあるときは、</w:t>
      </w:r>
      <w:r w:rsidR="00D975F1">
        <w:rPr>
          <w:rFonts w:hint="eastAsia"/>
          <w:sz w:val="22"/>
          <w:szCs w:val="22"/>
        </w:rPr>
        <w:t>市</w:t>
      </w:r>
      <w:r w:rsidR="00DA3002">
        <w:rPr>
          <w:rFonts w:hint="eastAsia"/>
          <w:sz w:val="22"/>
          <w:szCs w:val="22"/>
        </w:rPr>
        <w:t>は</w:t>
      </w:r>
      <w:r w:rsidR="00D975F1">
        <w:rPr>
          <w:rFonts w:hint="eastAsia"/>
          <w:sz w:val="22"/>
          <w:szCs w:val="22"/>
        </w:rPr>
        <w:t>指定管理者</w:t>
      </w:r>
      <w:r w:rsidR="00DA3002">
        <w:rPr>
          <w:rFonts w:hint="eastAsia"/>
          <w:sz w:val="22"/>
          <w:szCs w:val="22"/>
        </w:rPr>
        <w:t>に緊急呼び出し等の指示をするものとする。</w:t>
      </w:r>
    </w:p>
    <w:p w14:paraId="0181394C" w14:textId="77777777" w:rsidR="00DF3F52" w:rsidRDefault="00691211" w:rsidP="00691211">
      <w:pPr>
        <w:tabs>
          <w:tab w:val="left" w:pos="2160"/>
        </w:tabs>
        <w:jc w:val="left"/>
        <w:rPr>
          <w:sz w:val="22"/>
          <w:szCs w:val="22"/>
        </w:rPr>
      </w:pPr>
      <w:r>
        <w:rPr>
          <w:rFonts w:hint="eastAsia"/>
          <w:sz w:val="22"/>
          <w:szCs w:val="22"/>
        </w:rPr>
        <w:t>15</w:t>
      </w:r>
      <w:r>
        <w:rPr>
          <w:rFonts w:hint="eastAsia"/>
          <w:sz w:val="22"/>
          <w:szCs w:val="22"/>
        </w:rPr>
        <w:t xml:space="preserve">　業務履行中に第三者に損害を与えた時は、その損害の責を負うこと。</w:t>
      </w:r>
    </w:p>
    <w:p w14:paraId="557FD7EC" w14:textId="77777777" w:rsidR="00C57DF1" w:rsidRPr="00C57DF1" w:rsidRDefault="00691211" w:rsidP="00AE5ED3">
      <w:pPr>
        <w:tabs>
          <w:tab w:val="left" w:pos="2160"/>
        </w:tabs>
        <w:jc w:val="left"/>
        <w:rPr>
          <w:sz w:val="22"/>
          <w:szCs w:val="22"/>
        </w:rPr>
      </w:pPr>
      <w:r>
        <w:rPr>
          <w:rFonts w:hint="eastAsia"/>
          <w:sz w:val="22"/>
          <w:szCs w:val="22"/>
        </w:rPr>
        <w:t>16</w:t>
      </w:r>
      <w:r w:rsidR="00C57DF1" w:rsidRPr="00C57DF1">
        <w:rPr>
          <w:rFonts w:hint="eastAsia"/>
          <w:sz w:val="22"/>
          <w:szCs w:val="22"/>
        </w:rPr>
        <w:t xml:space="preserve">　指定管理者は、本仕様書に係る業務すべてを再委託することができる。</w:t>
      </w:r>
    </w:p>
    <w:p w14:paraId="248B653C" w14:textId="77777777" w:rsidR="00C57DF1" w:rsidRPr="00C57DF1" w:rsidRDefault="00C57DF1" w:rsidP="00C57DF1">
      <w:pPr>
        <w:tabs>
          <w:tab w:val="left" w:pos="2160"/>
        </w:tabs>
        <w:ind w:left="178" w:hangingChars="81" w:hanging="178"/>
        <w:jc w:val="left"/>
        <w:rPr>
          <w:sz w:val="22"/>
          <w:szCs w:val="22"/>
        </w:rPr>
      </w:pPr>
      <w:r w:rsidRPr="00C57DF1">
        <w:rPr>
          <w:rFonts w:hint="eastAsia"/>
          <w:sz w:val="22"/>
          <w:szCs w:val="22"/>
        </w:rPr>
        <w:t xml:space="preserve">　</w:t>
      </w:r>
      <w:r>
        <w:rPr>
          <w:rFonts w:hint="eastAsia"/>
          <w:sz w:val="22"/>
          <w:szCs w:val="22"/>
        </w:rPr>
        <w:t xml:space="preserve">　</w:t>
      </w:r>
      <w:r w:rsidRPr="00C57DF1">
        <w:rPr>
          <w:rFonts w:hint="eastAsia"/>
          <w:sz w:val="22"/>
          <w:szCs w:val="22"/>
        </w:rPr>
        <w:t>ただし、再委託を実施する場合は、受託するものに対して、公正かつ適正に業務が遂行されるよう、指定管理者の責任において適切な指導・監督を行うこと。</w:t>
      </w:r>
    </w:p>
    <w:p w14:paraId="12B76E57" w14:textId="77777777" w:rsidR="00C57DF1" w:rsidRDefault="00C57DF1" w:rsidP="00C57DF1">
      <w:pPr>
        <w:tabs>
          <w:tab w:val="left" w:pos="2160"/>
        </w:tabs>
        <w:ind w:left="178" w:hangingChars="81" w:hanging="178"/>
        <w:jc w:val="left"/>
        <w:rPr>
          <w:sz w:val="22"/>
          <w:szCs w:val="22"/>
        </w:rPr>
      </w:pPr>
      <w:r>
        <w:rPr>
          <w:rFonts w:hint="eastAsia"/>
          <w:sz w:val="22"/>
          <w:szCs w:val="22"/>
        </w:rPr>
        <w:t>18</w:t>
      </w:r>
      <w:r w:rsidR="00DF3F52">
        <w:rPr>
          <w:rFonts w:hint="eastAsia"/>
          <w:sz w:val="22"/>
          <w:szCs w:val="22"/>
        </w:rPr>
        <w:t xml:space="preserve">　その他、この仕様書に定めのない事項については、</w:t>
      </w:r>
      <w:r w:rsidR="00AE5ED3">
        <w:rPr>
          <w:rFonts w:hint="eastAsia"/>
          <w:sz w:val="22"/>
          <w:szCs w:val="22"/>
        </w:rPr>
        <w:t>市</w:t>
      </w:r>
      <w:r w:rsidR="00435CC5">
        <w:rPr>
          <w:rFonts w:hint="eastAsia"/>
          <w:sz w:val="22"/>
          <w:szCs w:val="22"/>
        </w:rPr>
        <w:t>、</w:t>
      </w:r>
      <w:r w:rsidR="00AE5ED3">
        <w:rPr>
          <w:rFonts w:hint="eastAsia"/>
          <w:sz w:val="22"/>
          <w:szCs w:val="22"/>
        </w:rPr>
        <w:t>指定管理者</w:t>
      </w:r>
      <w:r w:rsidR="00435CC5">
        <w:rPr>
          <w:rFonts w:hint="eastAsia"/>
          <w:sz w:val="22"/>
          <w:szCs w:val="22"/>
        </w:rPr>
        <w:t>双方による</w:t>
      </w:r>
      <w:r w:rsidR="00435CC5" w:rsidRPr="00766540">
        <w:rPr>
          <w:rFonts w:hint="eastAsia"/>
          <w:sz w:val="22"/>
          <w:szCs w:val="22"/>
        </w:rPr>
        <w:t>協議の上</w:t>
      </w:r>
      <w:r w:rsidR="00DF3F52">
        <w:rPr>
          <w:rFonts w:hint="eastAsia"/>
          <w:sz w:val="22"/>
          <w:szCs w:val="22"/>
        </w:rPr>
        <w:t>決定するものとする。</w:t>
      </w:r>
    </w:p>
    <w:sectPr w:rsidR="00C57DF1" w:rsidSect="00DA3002">
      <w:pgSz w:w="11906" w:h="16838" w:code="9"/>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066E2" w14:textId="77777777" w:rsidR="00C9783D" w:rsidRDefault="00C9783D" w:rsidP="00A878DA">
      <w:r>
        <w:separator/>
      </w:r>
    </w:p>
  </w:endnote>
  <w:endnote w:type="continuationSeparator" w:id="0">
    <w:p w14:paraId="1570A6AD" w14:textId="77777777" w:rsidR="00C9783D" w:rsidRDefault="00C9783D" w:rsidP="00A87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57404" w14:textId="77777777" w:rsidR="00C9783D" w:rsidRDefault="00C9783D" w:rsidP="00A878DA">
      <w:r>
        <w:separator/>
      </w:r>
    </w:p>
  </w:footnote>
  <w:footnote w:type="continuationSeparator" w:id="0">
    <w:p w14:paraId="6C917F20" w14:textId="77777777" w:rsidR="00C9783D" w:rsidRDefault="00C9783D" w:rsidP="00A878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20A4"/>
    <w:rsid w:val="00000690"/>
    <w:rsid w:val="00023D49"/>
    <w:rsid w:val="00066FBD"/>
    <w:rsid w:val="001179DA"/>
    <w:rsid w:val="00173B85"/>
    <w:rsid w:val="00180D7A"/>
    <w:rsid w:val="001A38A5"/>
    <w:rsid w:val="001B5F96"/>
    <w:rsid w:val="00240975"/>
    <w:rsid w:val="00316326"/>
    <w:rsid w:val="003178D3"/>
    <w:rsid w:val="00357F8D"/>
    <w:rsid w:val="00385CAD"/>
    <w:rsid w:val="003C732D"/>
    <w:rsid w:val="004237F6"/>
    <w:rsid w:val="00435CC5"/>
    <w:rsid w:val="004466D8"/>
    <w:rsid w:val="00447798"/>
    <w:rsid w:val="00486FB0"/>
    <w:rsid w:val="00493A5B"/>
    <w:rsid w:val="004B6C1E"/>
    <w:rsid w:val="005127E2"/>
    <w:rsid w:val="00535E18"/>
    <w:rsid w:val="0058017E"/>
    <w:rsid w:val="005A456B"/>
    <w:rsid w:val="005C1135"/>
    <w:rsid w:val="00653766"/>
    <w:rsid w:val="00691211"/>
    <w:rsid w:val="00692C97"/>
    <w:rsid w:val="006A4968"/>
    <w:rsid w:val="006F0B26"/>
    <w:rsid w:val="007208E8"/>
    <w:rsid w:val="00734FB6"/>
    <w:rsid w:val="00746C78"/>
    <w:rsid w:val="00766540"/>
    <w:rsid w:val="00795653"/>
    <w:rsid w:val="007A1AAF"/>
    <w:rsid w:val="007A7C35"/>
    <w:rsid w:val="007C5237"/>
    <w:rsid w:val="007D363C"/>
    <w:rsid w:val="0082390C"/>
    <w:rsid w:val="0086599A"/>
    <w:rsid w:val="008D22E3"/>
    <w:rsid w:val="008F6E5E"/>
    <w:rsid w:val="00923456"/>
    <w:rsid w:val="009272CD"/>
    <w:rsid w:val="0096206E"/>
    <w:rsid w:val="00991737"/>
    <w:rsid w:val="009F3FF4"/>
    <w:rsid w:val="00A027CF"/>
    <w:rsid w:val="00A40873"/>
    <w:rsid w:val="00A7721C"/>
    <w:rsid w:val="00A878DA"/>
    <w:rsid w:val="00AA20A4"/>
    <w:rsid w:val="00AB6949"/>
    <w:rsid w:val="00AD40E0"/>
    <w:rsid w:val="00AD4B00"/>
    <w:rsid w:val="00AE5ED3"/>
    <w:rsid w:val="00B01360"/>
    <w:rsid w:val="00B175C3"/>
    <w:rsid w:val="00B36318"/>
    <w:rsid w:val="00C57DF1"/>
    <w:rsid w:val="00C65623"/>
    <w:rsid w:val="00C9783D"/>
    <w:rsid w:val="00D4760B"/>
    <w:rsid w:val="00D5781A"/>
    <w:rsid w:val="00D975F1"/>
    <w:rsid w:val="00DA3002"/>
    <w:rsid w:val="00DB09DC"/>
    <w:rsid w:val="00DB645E"/>
    <w:rsid w:val="00DC4AA3"/>
    <w:rsid w:val="00DF3C78"/>
    <w:rsid w:val="00DF3F52"/>
    <w:rsid w:val="00E0291A"/>
    <w:rsid w:val="00E2010B"/>
    <w:rsid w:val="00E27704"/>
    <w:rsid w:val="00E53467"/>
    <w:rsid w:val="00E822EF"/>
    <w:rsid w:val="00EA0A60"/>
    <w:rsid w:val="00EC4191"/>
    <w:rsid w:val="00F22059"/>
    <w:rsid w:val="00F565DD"/>
    <w:rsid w:val="00FF6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DAA1C9"/>
  <w15:docId w15:val="{72E0F699-5202-4AB9-BFDF-DC684731F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179DA"/>
    <w:rPr>
      <w:rFonts w:ascii="Arial" w:eastAsia="ＭＳ ゴシック" w:hAnsi="Arial"/>
      <w:sz w:val="18"/>
      <w:szCs w:val="18"/>
    </w:rPr>
  </w:style>
  <w:style w:type="paragraph" w:styleId="a4">
    <w:name w:val="header"/>
    <w:basedOn w:val="a"/>
    <w:link w:val="a5"/>
    <w:unhideWhenUsed/>
    <w:rsid w:val="00A878DA"/>
    <w:pPr>
      <w:tabs>
        <w:tab w:val="center" w:pos="4252"/>
        <w:tab w:val="right" w:pos="8504"/>
      </w:tabs>
      <w:snapToGrid w:val="0"/>
    </w:pPr>
  </w:style>
  <w:style w:type="character" w:customStyle="1" w:styleId="a5">
    <w:name w:val="ヘッダー (文字)"/>
    <w:basedOn w:val="a0"/>
    <w:link w:val="a4"/>
    <w:rsid w:val="00A878DA"/>
    <w:rPr>
      <w:kern w:val="2"/>
      <w:sz w:val="21"/>
      <w:szCs w:val="24"/>
    </w:rPr>
  </w:style>
  <w:style w:type="paragraph" w:styleId="a6">
    <w:name w:val="footer"/>
    <w:basedOn w:val="a"/>
    <w:link w:val="a7"/>
    <w:unhideWhenUsed/>
    <w:rsid w:val="00A878DA"/>
    <w:pPr>
      <w:tabs>
        <w:tab w:val="center" w:pos="4252"/>
        <w:tab w:val="right" w:pos="8504"/>
      </w:tabs>
      <w:snapToGrid w:val="0"/>
    </w:pPr>
  </w:style>
  <w:style w:type="character" w:customStyle="1" w:styleId="a7">
    <w:name w:val="フッター (文字)"/>
    <w:basedOn w:val="a0"/>
    <w:link w:val="a6"/>
    <w:rsid w:val="00A878D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239</Words>
  <Characters>1364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明石市生涯学習センター中央監視盤保守業務委託仕様書</vt:lpstr>
      <vt:lpstr>明石市生涯学習センター中央監視盤保守業務委託仕様書</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明石市生涯学習センター中央監視盤保守業務委託仕様書</dc:title>
  <dc:creator>hiro-oni</dc:creator>
  <cp:lastModifiedBy>一般財団法人明石コミュニティ創造協会</cp:lastModifiedBy>
  <cp:revision>9</cp:revision>
  <cp:lastPrinted>2022-03-29T11:05:00Z</cp:lastPrinted>
  <dcterms:created xsi:type="dcterms:W3CDTF">2016-07-30T07:01:00Z</dcterms:created>
  <dcterms:modified xsi:type="dcterms:W3CDTF">2022-03-29T11:05:00Z</dcterms:modified>
</cp:coreProperties>
</file>