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DAD6D" w14:textId="77777777" w:rsidR="006F54C6" w:rsidRPr="00523E93" w:rsidRDefault="00E055F8" w:rsidP="006F54C6">
      <w:pPr>
        <w:jc w:val="center"/>
        <w:rPr>
          <w:sz w:val="22"/>
          <w:szCs w:val="22"/>
        </w:rPr>
      </w:pPr>
      <w:r w:rsidRPr="00523E93">
        <w:rPr>
          <w:rFonts w:hint="eastAsia"/>
          <w:sz w:val="22"/>
          <w:szCs w:val="22"/>
        </w:rPr>
        <w:t>明石市生涯学習センター</w:t>
      </w:r>
      <w:r w:rsidR="006F54C6" w:rsidRPr="00523E93">
        <w:rPr>
          <w:rFonts w:hint="eastAsia"/>
          <w:sz w:val="22"/>
          <w:szCs w:val="22"/>
        </w:rPr>
        <w:t>舞台吊物装置保守点検業務</w:t>
      </w:r>
      <w:r w:rsidR="009A3ADE">
        <w:rPr>
          <w:rFonts w:hint="eastAsia"/>
          <w:sz w:val="22"/>
          <w:szCs w:val="22"/>
        </w:rPr>
        <w:t>委託</w:t>
      </w:r>
    </w:p>
    <w:p w14:paraId="04132A4F" w14:textId="77777777" w:rsidR="00E055F8" w:rsidRPr="00523E93" w:rsidRDefault="006F54C6" w:rsidP="006F54C6">
      <w:pPr>
        <w:jc w:val="center"/>
        <w:rPr>
          <w:sz w:val="22"/>
          <w:szCs w:val="22"/>
        </w:rPr>
      </w:pPr>
      <w:r w:rsidRPr="00523E93">
        <w:rPr>
          <w:rFonts w:hint="eastAsia"/>
          <w:sz w:val="22"/>
          <w:szCs w:val="22"/>
        </w:rPr>
        <w:t>及び</w:t>
      </w:r>
      <w:r w:rsidR="00E055F8" w:rsidRPr="00523E93">
        <w:rPr>
          <w:rFonts w:hint="eastAsia"/>
          <w:sz w:val="22"/>
          <w:szCs w:val="22"/>
        </w:rPr>
        <w:t>舞台照明設備保守点検業務</w:t>
      </w:r>
      <w:r w:rsidR="009A3ADE">
        <w:rPr>
          <w:rFonts w:hint="eastAsia"/>
          <w:sz w:val="22"/>
          <w:szCs w:val="22"/>
        </w:rPr>
        <w:t>委託</w:t>
      </w:r>
      <w:r w:rsidR="00E055F8" w:rsidRPr="00523E93">
        <w:rPr>
          <w:rFonts w:hint="eastAsia"/>
          <w:sz w:val="22"/>
          <w:szCs w:val="22"/>
        </w:rPr>
        <w:t>仕様書</w:t>
      </w:r>
    </w:p>
    <w:p w14:paraId="6E4AC7E7" w14:textId="77777777" w:rsidR="00891842" w:rsidRPr="00523E93" w:rsidRDefault="00891842" w:rsidP="00534156">
      <w:pPr>
        <w:jc w:val="left"/>
        <w:rPr>
          <w:rFonts w:ascii="ＭＳ 明朝" w:eastAsia="ＭＳ 明朝" w:hAnsi="ＭＳ 明朝"/>
        </w:rPr>
      </w:pPr>
    </w:p>
    <w:p w14:paraId="45E3D364" w14:textId="77777777" w:rsidR="00AD1332" w:rsidRPr="00523E93" w:rsidRDefault="000D2D66" w:rsidP="00D7631B">
      <w:pPr>
        <w:ind w:firstLineChars="100" w:firstLine="210"/>
        <w:jc w:val="left"/>
        <w:rPr>
          <w:rFonts w:ascii="ＭＳ 明朝" w:eastAsia="ＭＳ 明朝" w:hAnsi="ＭＳ 明朝"/>
        </w:rPr>
      </w:pPr>
      <w:r w:rsidRPr="00523E93">
        <w:rPr>
          <w:rFonts w:ascii="ＭＳ 明朝" w:eastAsia="ＭＳ 明朝" w:hAnsi="ＭＳ 明朝" w:hint="eastAsia"/>
        </w:rPr>
        <w:t>本仕様書は、一般財団法人明石コミュニティ創造協会</w:t>
      </w:r>
      <w:r w:rsidR="00AD1332" w:rsidRPr="00523E93">
        <w:rPr>
          <w:rFonts w:ascii="ＭＳ 明朝" w:eastAsia="ＭＳ 明朝" w:hAnsi="ＭＳ 明朝" w:hint="eastAsia"/>
        </w:rPr>
        <w:t>（以下「委託者」という。）が委託する明石市生涯学習センター（以下「センター」という。）</w:t>
      </w:r>
      <w:r w:rsidR="00E055F8" w:rsidRPr="00523E93">
        <w:rPr>
          <w:rFonts w:ascii="ＭＳ 明朝" w:eastAsia="ＭＳ 明朝" w:hAnsi="ＭＳ 明朝" w:hint="eastAsia"/>
        </w:rPr>
        <w:t>舞台</w:t>
      </w:r>
      <w:r w:rsidR="00AD1332" w:rsidRPr="00523E93">
        <w:rPr>
          <w:rFonts w:ascii="ＭＳ 明朝" w:eastAsia="ＭＳ 明朝" w:hAnsi="ＭＳ 明朝" w:hint="eastAsia"/>
        </w:rPr>
        <w:t>吊物装置保守点検業務</w:t>
      </w:r>
      <w:r w:rsidR="00E055F8" w:rsidRPr="000E6BB2">
        <w:rPr>
          <w:rFonts w:ascii="ＭＳ 明朝" w:eastAsia="ＭＳ 明朝" w:hAnsi="ＭＳ 明朝" w:hint="eastAsia"/>
        </w:rPr>
        <w:t>及び舞台照明設備保守点検</w:t>
      </w:r>
      <w:r w:rsidR="00D7631B" w:rsidRPr="000E6BB2">
        <w:rPr>
          <w:rFonts w:ascii="ＭＳ 明朝" w:eastAsia="ＭＳ 明朝" w:hAnsi="ＭＳ 明朝" w:hint="eastAsia"/>
        </w:rPr>
        <w:t>業務</w:t>
      </w:r>
      <w:r w:rsidR="00AD1332" w:rsidRPr="00523E93">
        <w:rPr>
          <w:rFonts w:ascii="ＭＳ 明朝" w:eastAsia="ＭＳ 明朝" w:hAnsi="ＭＳ 明朝" w:hint="eastAsia"/>
        </w:rPr>
        <w:t>の仕様を定めるもので、受託者はこの仕様に基づき、適切に業務を遂行するものとする。</w:t>
      </w:r>
    </w:p>
    <w:p w14:paraId="50318183" w14:textId="77777777" w:rsidR="00AD1332" w:rsidRPr="00985CBE" w:rsidRDefault="00AD1332" w:rsidP="00AD1332">
      <w:pPr>
        <w:jc w:val="left"/>
        <w:rPr>
          <w:rFonts w:ascii="ＭＳ 明朝" w:eastAsia="ＭＳ 明朝" w:hAnsi="ＭＳ 明朝"/>
        </w:rPr>
      </w:pPr>
    </w:p>
    <w:p w14:paraId="164264CB" w14:textId="77777777" w:rsidR="006F54C6" w:rsidRPr="00523E93" w:rsidRDefault="006F54C6" w:rsidP="006F54C6">
      <w:pPr>
        <w:ind w:left="170" w:hangingChars="81" w:hanging="170"/>
        <w:jc w:val="left"/>
        <w:rPr>
          <w:rFonts w:ascii="ＭＳ 明朝" w:eastAsia="ＭＳ 明朝" w:hAnsi="ＭＳ 明朝"/>
        </w:rPr>
      </w:pPr>
      <w:r w:rsidRPr="00523E93">
        <w:rPr>
          <w:rFonts w:ascii="ＭＳ 明朝" w:eastAsia="ＭＳ 明朝" w:hAnsi="ＭＳ 明朝" w:hint="eastAsia"/>
        </w:rPr>
        <w:t>業務場所：明石市東仲ノ町６番１号　明石市生涯学習センター９階 ホール</w:t>
      </w:r>
    </w:p>
    <w:p w14:paraId="0C21904C" w14:textId="61EAFF72" w:rsidR="006F54C6" w:rsidRDefault="006F54C6" w:rsidP="00131DDB">
      <w:pPr>
        <w:ind w:left="170" w:hangingChars="81" w:hanging="170"/>
        <w:jc w:val="left"/>
        <w:rPr>
          <w:rFonts w:ascii="ＭＳ 明朝" w:eastAsia="ＭＳ 明朝" w:hAnsi="ＭＳ 明朝"/>
        </w:rPr>
      </w:pPr>
      <w:r w:rsidRPr="00523E93">
        <w:rPr>
          <w:rFonts w:ascii="ＭＳ 明朝" w:eastAsia="ＭＳ 明朝" w:hAnsi="ＭＳ 明朝" w:hint="eastAsia"/>
        </w:rPr>
        <w:t>委託期間：</w:t>
      </w:r>
      <w:r w:rsidR="000E6BB2">
        <w:rPr>
          <w:rFonts w:ascii="ＭＳ 明朝" w:eastAsia="ＭＳ 明朝" w:hAnsi="ＭＳ 明朝" w:hint="eastAsia"/>
        </w:rPr>
        <w:t>令和</w:t>
      </w:r>
      <w:r w:rsidR="008E5D70">
        <w:rPr>
          <w:rFonts w:ascii="ＭＳ 明朝" w:eastAsia="ＭＳ 明朝" w:hAnsi="ＭＳ 明朝" w:hint="eastAsia"/>
        </w:rPr>
        <w:t xml:space="preserve">　</w:t>
      </w:r>
      <w:r w:rsidRPr="000E6BB2">
        <w:rPr>
          <w:rFonts w:ascii="ＭＳ 明朝" w:eastAsia="ＭＳ 明朝" w:hAnsi="ＭＳ 明朝" w:hint="eastAsia"/>
        </w:rPr>
        <w:t>年</w:t>
      </w:r>
      <w:r w:rsidR="008E5D70">
        <w:rPr>
          <w:rFonts w:ascii="ＭＳ 明朝" w:eastAsia="ＭＳ 明朝" w:hAnsi="ＭＳ 明朝" w:hint="eastAsia"/>
        </w:rPr>
        <w:t xml:space="preserve">　</w:t>
      </w:r>
      <w:r w:rsidRPr="000E6BB2">
        <w:rPr>
          <w:rFonts w:ascii="ＭＳ 明朝" w:eastAsia="ＭＳ 明朝" w:hAnsi="ＭＳ 明朝" w:hint="eastAsia"/>
        </w:rPr>
        <w:t>月</w:t>
      </w:r>
      <w:r w:rsidR="008E5D70">
        <w:rPr>
          <w:rFonts w:ascii="ＭＳ 明朝" w:eastAsia="ＭＳ 明朝" w:hAnsi="ＭＳ 明朝" w:hint="eastAsia"/>
        </w:rPr>
        <w:t xml:space="preserve">　</w:t>
      </w:r>
      <w:r w:rsidRPr="000E6BB2">
        <w:rPr>
          <w:rFonts w:ascii="ＭＳ 明朝" w:eastAsia="ＭＳ 明朝" w:hAnsi="ＭＳ 明朝" w:hint="eastAsia"/>
        </w:rPr>
        <w:t>日から</w:t>
      </w:r>
      <w:r w:rsidR="000E6BB2" w:rsidRPr="000E6BB2">
        <w:rPr>
          <w:rFonts w:ascii="ＭＳ 明朝" w:eastAsia="ＭＳ 明朝" w:hAnsi="ＭＳ 明朝" w:hint="eastAsia"/>
        </w:rPr>
        <w:t>令和</w:t>
      </w:r>
      <w:r w:rsidR="008E5D70">
        <w:rPr>
          <w:rFonts w:ascii="ＭＳ 明朝" w:eastAsia="ＭＳ 明朝" w:hAnsi="ＭＳ 明朝" w:hint="eastAsia"/>
        </w:rPr>
        <w:t xml:space="preserve">　</w:t>
      </w:r>
      <w:r w:rsidRPr="000E6BB2">
        <w:rPr>
          <w:rFonts w:ascii="ＭＳ 明朝" w:eastAsia="ＭＳ 明朝" w:hAnsi="ＭＳ 明朝" w:hint="eastAsia"/>
        </w:rPr>
        <w:t>年</w:t>
      </w:r>
      <w:r w:rsidR="008E5D70">
        <w:rPr>
          <w:rFonts w:ascii="ＭＳ 明朝" w:eastAsia="ＭＳ 明朝" w:hAnsi="ＭＳ 明朝" w:hint="eastAsia"/>
        </w:rPr>
        <w:t xml:space="preserve">　</w:t>
      </w:r>
      <w:r w:rsidRPr="000E6BB2">
        <w:rPr>
          <w:rFonts w:ascii="ＭＳ 明朝" w:eastAsia="ＭＳ 明朝" w:hAnsi="ＭＳ 明朝" w:hint="eastAsia"/>
        </w:rPr>
        <w:t>月</w:t>
      </w:r>
      <w:r w:rsidR="008E5D70">
        <w:rPr>
          <w:rFonts w:ascii="ＭＳ 明朝" w:eastAsia="ＭＳ 明朝" w:hAnsi="ＭＳ 明朝" w:hint="eastAsia"/>
        </w:rPr>
        <w:t xml:space="preserve">　</w:t>
      </w:r>
      <w:r w:rsidRPr="000E6BB2">
        <w:rPr>
          <w:rFonts w:ascii="ＭＳ 明朝" w:eastAsia="ＭＳ 明朝" w:hAnsi="ＭＳ 明朝" w:hint="eastAsia"/>
        </w:rPr>
        <w:t>日まで</w:t>
      </w:r>
      <w:r w:rsidR="00BC49F1" w:rsidRPr="00BC49F1">
        <w:rPr>
          <w:rFonts w:ascii="ＭＳ 明朝" w:eastAsia="ＭＳ 明朝" w:hAnsi="ＭＳ 明朝"/>
        </w:rPr>
        <w:t>とする。</w:t>
      </w:r>
    </w:p>
    <w:p w14:paraId="45689734" w14:textId="77777777" w:rsidR="006F54C6" w:rsidRPr="008E5D70" w:rsidRDefault="006F54C6" w:rsidP="00AD1332">
      <w:pPr>
        <w:jc w:val="left"/>
        <w:rPr>
          <w:rFonts w:ascii="ＭＳ 明朝" w:eastAsia="ＭＳ 明朝" w:hAnsi="ＭＳ 明朝"/>
        </w:rPr>
      </w:pPr>
    </w:p>
    <w:p w14:paraId="587D9276" w14:textId="77777777" w:rsidR="00E055F8" w:rsidRPr="00523E93" w:rsidRDefault="006F54C6" w:rsidP="00E055F8">
      <w:pPr>
        <w:rPr>
          <w:rFonts w:ascii="ＭＳ 明朝" w:eastAsia="ＭＳ 明朝" w:hAnsi="ＭＳ 明朝"/>
        </w:rPr>
      </w:pPr>
      <w:r w:rsidRPr="00523E93">
        <w:rPr>
          <w:rFonts w:ascii="ＭＳ 明朝" w:eastAsia="ＭＳ 明朝" w:hAnsi="ＭＳ 明朝" w:hint="eastAsia"/>
        </w:rPr>
        <w:t xml:space="preserve">■　</w:t>
      </w:r>
      <w:r w:rsidR="00E055F8" w:rsidRPr="00523E93">
        <w:rPr>
          <w:rFonts w:ascii="ＭＳ 明朝" w:eastAsia="ＭＳ 明朝" w:hAnsi="ＭＳ 明朝" w:hint="eastAsia"/>
        </w:rPr>
        <w:t>舞台吊物装置保守点検業務</w:t>
      </w:r>
    </w:p>
    <w:p w14:paraId="64689A46" w14:textId="77777777" w:rsidR="00AD1332" w:rsidRPr="00523E93" w:rsidRDefault="00AD1332" w:rsidP="00AD1332">
      <w:pPr>
        <w:ind w:left="170" w:hangingChars="81" w:hanging="170"/>
        <w:jc w:val="left"/>
        <w:rPr>
          <w:rFonts w:ascii="ＭＳ 明朝" w:eastAsia="ＭＳ 明朝" w:hAnsi="ＭＳ 明朝"/>
        </w:rPr>
      </w:pPr>
      <w:r w:rsidRPr="00523E93">
        <w:rPr>
          <w:rFonts w:ascii="ＭＳ 明朝" w:eastAsia="ＭＳ 明朝" w:hAnsi="ＭＳ 明朝" w:hint="eastAsia"/>
        </w:rPr>
        <w:t>１．受託者は、センターホールに設置されているスクリーン等各種吊物装置を安全かつ良好な状態に保つため適正な保守点検作業をおこなうこと。</w:t>
      </w:r>
    </w:p>
    <w:p w14:paraId="1BF34E5E" w14:textId="77777777" w:rsidR="00AD1332" w:rsidRPr="00523E93" w:rsidRDefault="006F54C6" w:rsidP="00AD1332">
      <w:pPr>
        <w:jc w:val="left"/>
        <w:rPr>
          <w:rFonts w:ascii="ＭＳ 明朝" w:eastAsia="ＭＳ 明朝" w:hAnsi="ＭＳ 明朝"/>
        </w:rPr>
      </w:pPr>
      <w:r w:rsidRPr="00523E93">
        <w:rPr>
          <w:rFonts w:ascii="ＭＳ 明朝" w:eastAsia="ＭＳ 明朝" w:hAnsi="ＭＳ 明朝" w:hint="eastAsia"/>
        </w:rPr>
        <w:t>２</w:t>
      </w:r>
      <w:r w:rsidR="00AD1332" w:rsidRPr="00523E93">
        <w:rPr>
          <w:rFonts w:ascii="ＭＳ 明朝" w:eastAsia="ＭＳ 明朝" w:hAnsi="ＭＳ 明朝" w:hint="eastAsia"/>
        </w:rPr>
        <w:t>．委託業務の対象となる設備は、</w:t>
      </w:r>
      <w:r w:rsidR="00AD1332" w:rsidRPr="004E51B4">
        <w:rPr>
          <w:rFonts w:ascii="ＭＳ 明朝" w:eastAsia="ＭＳ 明朝" w:hAnsi="ＭＳ 明朝" w:hint="eastAsia"/>
        </w:rPr>
        <w:t>別表</w:t>
      </w:r>
      <w:r w:rsidRPr="004E51B4">
        <w:rPr>
          <w:rFonts w:ascii="ＭＳ 明朝" w:eastAsia="ＭＳ 明朝" w:hAnsi="ＭＳ 明朝" w:hint="eastAsia"/>
        </w:rPr>
        <w:t>１</w:t>
      </w:r>
      <w:r w:rsidR="00AD1332" w:rsidRPr="00523E93">
        <w:rPr>
          <w:rFonts w:ascii="ＭＳ 明朝" w:eastAsia="ＭＳ 明朝" w:hAnsi="ＭＳ 明朝" w:hint="eastAsia"/>
        </w:rPr>
        <w:t>に掲げる設備とする。</w:t>
      </w:r>
    </w:p>
    <w:p w14:paraId="601224F1" w14:textId="77777777" w:rsidR="00AD1332" w:rsidRPr="00523E93" w:rsidRDefault="006F54C6" w:rsidP="00AD1332">
      <w:pPr>
        <w:ind w:left="210" w:hangingChars="100" w:hanging="210"/>
        <w:jc w:val="left"/>
        <w:rPr>
          <w:rFonts w:ascii="ＭＳ 明朝" w:eastAsia="ＭＳ 明朝" w:hAnsi="ＭＳ 明朝"/>
        </w:rPr>
      </w:pPr>
      <w:r w:rsidRPr="00523E93">
        <w:rPr>
          <w:rFonts w:ascii="ＭＳ 明朝" w:eastAsia="ＭＳ 明朝" w:hAnsi="ＭＳ 明朝" w:hint="eastAsia"/>
        </w:rPr>
        <w:t>３</w:t>
      </w:r>
      <w:r w:rsidR="00AD1332" w:rsidRPr="00523E93">
        <w:rPr>
          <w:rFonts w:ascii="ＭＳ 明朝" w:eastAsia="ＭＳ 明朝" w:hAnsi="ＭＳ 明朝" w:hint="eastAsia"/>
        </w:rPr>
        <w:t>．業務内容は、おおむね次に掲げる事項とする。受託者は、吊物装置が常に正常な状態で操作できるよう、整備調整の措置を講ずるものとする。</w:t>
      </w:r>
      <w:r w:rsidR="00AD1332" w:rsidRPr="00523E93">
        <w:rPr>
          <w:rFonts w:ascii="ＭＳ 明朝" w:eastAsia="ＭＳ 明朝" w:hAnsi="ＭＳ 明朝" w:hint="eastAsia"/>
        </w:rPr>
        <w:br/>
        <w:t>(1)　設備の各部点検調整、増し締め、注油、清掃業務。</w:t>
      </w:r>
      <w:r w:rsidR="00AD1332" w:rsidRPr="00523E93">
        <w:rPr>
          <w:rFonts w:ascii="ＭＳ 明朝" w:eastAsia="ＭＳ 明朝" w:hAnsi="ＭＳ 明朝" w:hint="eastAsia"/>
        </w:rPr>
        <w:br/>
        <w:t>(2)　滑車部の点検、増し締め、注油、清掃業務。</w:t>
      </w:r>
      <w:r w:rsidR="00AD1332" w:rsidRPr="00523E93">
        <w:rPr>
          <w:rFonts w:ascii="ＭＳ 明朝" w:eastAsia="ＭＳ 明朝" w:hAnsi="ＭＳ 明朝" w:hint="eastAsia"/>
        </w:rPr>
        <w:br/>
        <w:t>(3)　設備及び全体の作動試験業務。</w:t>
      </w:r>
      <w:r w:rsidR="00AD1332" w:rsidRPr="00523E93">
        <w:rPr>
          <w:rFonts w:ascii="ＭＳ 明朝" w:eastAsia="ＭＳ 明朝" w:hAnsi="ＭＳ 明朝" w:hint="eastAsia"/>
        </w:rPr>
        <w:br/>
        <w:t>(4)　設備及び全体の絶縁抵抗測定、負荷電流測定、電圧測定業務。</w:t>
      </w:r>
      <w:r w:rsidR="00AD1332" w:rsidRPr="00523E93">
        <w:rPr>
          <w:rFonts w:ascii="ＭＳ 明朝" w:eastAsia="ＭＳ 明朝" w:hAnsi="ＭＳ 明朝" w:hint="eastAsia"/>
        </w:rPr>
        <w:br/>
        <w:t>(5)　その他吊物装置全般の総合点検調整、増し締め、清掃業務。</w:t>
      </w:r>
    </w:p>
    <w:p w14:paraId="3320259E" w14:textId="77777777" w:rsidR="00AD1332" w:rsidRPr="00523E93" w:rsidRDefault="006F54C6" w:rsidP="00AD1332">
      <w:pPr>
        <w:ind w:leftChars="15" w:left="272" w:hangingChars="115" w:hanging="241"/>
        <w:jc w:val="left"/>
        <w:rPr>
          <w:rFonts w:ascii="ＭＳ 明朝" w:eastAsia="ＭＳ 明朝" w:hAnsi="ＭＳ 明朝"/>
        </w:rPr>
      </w:pPr>
      <w:r w:rsidRPr="00523E93">
        <w:rPr>
          <w:rFonts w:ascii="ＭＳ 明朝" w:eastAsia="ＭＳ 明朝" w:hAnsi="ＭＳ 明朝" w:hint="eastAsia"/>
        </w:rPr>
        <w:t>４．委託業務の遂行にあたっては、受託者は</w:t>
      </w:r>
      <w:r w:rsidR="00AD1332" w:rsidRPr="00523E93">
        <w:rPr>
          <w:rFonts w:ascii="ＭＳ 明朝" w:eastAsia="ＭＳ 明朝" w:hAnsi="ＭＳ 明朝" w:hint="eastAsia"/>
        </w:rPr>
        <w:t>次に掲げる事項を遵守しなければならない。</w:t>
      </w:r>
    </w:p>
    <w:p w14:paraId="734FDFBC" w14:textId="77777777" w:rsidR="00AD1332" w:rsidRPr="00523E93" w:rsidRDefault="00AD1332" w:rsidP="00AD1332">
      <w:pPr>
        <w:ind w:leftChars="115" w:left="482" w:hangingChars="115" w:hanging="241"/>
        <w:jc w:val="left"/>
        <w:rPr>
          <w:rFonts w:ascii="ＭＳ 明朝" w:eastAsia="ＭＳ 明朝" w:hAnsi="ＭＳ 明朝"/>
        </w:rPr>
      </w:pPr>
      <w:r w:rsidRPr="00523E93">
        <w:rPr>
          <w:rFonts w:ascii="ＭＳ 明朝" w:eastAsia="ＭＳ 明朝" w:hAnsi="ＭＳ 明朝" w:hint="eastAsia"/>
        </w:rPr>
        <w:t>(1)　委託業務は、契約期間中３回行うものとし、その日時についてはあらかじめ委託者と協議し、作業日を決めるものとする。</w:t>
      </w:r>
    </w:p>
    <w:p w14:paraId="5A47181F" w14:textId="77777777" w:rsidR="00AD1332" w:rsidRPr="00523E93" w:rsidRDefault="00AD1332" w:rsidP="00AD1332">
      <w:pPr>
        <w:ind w:leftChars="115" w:left="482" w:hangingChars="115" w:hanging="241"/>
        <w:jc w:val="left"/>
        <w:rPr>
          <w:rFonts w:ascii="ＭＳ 明朝" w:eastAsia="ＭＳ 明朝" w:hAnsi="ＭＳ 明朝"/>
        </w:rPr>
      </w:pPr>
      <w:r w:rsidRPr="00523E93">
        <w:rPr>
          <w:rFonts w:ascii="ＭＳ 明朝" w:eastAsia="ＭＳ 明朝" w:hAnsi="ＭＳ 明朝" w:hint="eastAsia"/>
        </w:rPr>
        <w:t>(2)　業務の開始・終了の際は、点検箇所及び、測定値、注油量等その結果を調書により委託者に報告し、承認をうけなければならない。</w:t>
      </w:r>
    </w:p>
    <w:p w14:paraId="74753B98" w14:textId="77777777" w:rsidR="00AD1332" w:rsidRPr="00523E93" w:rsidRDefault="00AD1332" w:rsidP="00AD1332">
      <w:pPr>
        <w:ind w:leftChars="115" w:left="482" w:hangingChars="115" w:hanging="241"/>
        <w:jc w:val="left"/>
        <w:rPr>
          <w:rFonts w:ascii="ＭＳ 明朝" w:eastAsia="ＭＳ 明朝" w:hAnsi="ＭＳ 明朝"/>
        </w:rPr>
      </w:pPr>
      <w:r w:rsidRPr="00523E93">
        <w:rPr>
          <w:rFonts w:ascii="ＭＳ 明朝" w:eastAsia="ＭＳ 明朝" w:hAnsi="ＭＳ 明朝" w:hint="eastAsia"/>
        </w:rPr>
        <w:t>(3)　委託業務の実施に必要な用具等に係る費用は、すべて受託者の負担とする。</w:t>
      </w:r>
    </w:p>
    <w:p w14:paraId="507C2A5B" w14:textId="77777777" w:rsidR="00AD1332" w:rsidRPr="00523E93" w:rsidRDefault="00AD1332" w:rsidP="00AD1332">
      <w:pPr>
        <w:ind w:leftChars="115" w:left="482" w:hangingChars="115" w:hanging="241"/>
        <w:jc w:val="left"/>
        <w:rPr>
          <w:rFonts w:ascii="ＭＳ 明朝" w:eastAsia="ＭＳ 明朝" w:hAnsi="ＭＳ 明朝"/>
        </w:rPr>
      </w:pPr>
      <w:r w:rsidRPr="00523E93">
        <w:rPr>
          <w:rFonts w:ascii="ＭＳ 明朝" w:eastAsia="ＭＳ 明朝" w:hAnsi="ＭＳ 明朝" w:hint="eastAsia"/>
        </w:rPr>
        <w:t>(4)　委託業務の遂行にあたっては、事故防止、安全保持に充分注意し、万一、事故　発生の場合は、受託者において一切の責を負うものとする。</w:t>
      </w:r>
    </w:p>
    <w:p w14:paraId="4671D3E1" w14:textId="77777777" w:rsidR="00AD1332" w:rsidRPr="00523E93" w:rsidRDefault="006F54C6" w:rsidP="00AD1332">
      <w:pPr>
        <w:ind w:left="271" w:hangingChars="129" w:hanging="271"/>
        <w:jc w:val="left"/>
        <w:rPr>
          <w:rFonts w:ascii="ＭＳ 明朝" w:eastAsia="ＭＳ 明朝" w:hAnsi="ＭＳ 明朝"/>
        </w:rPr>
      </w:pPr>
      <w:r w:rsidRPr="00523E93">
        <w:rPr>
          <w:rFonts w:ascii="ＭＳ 明朝" w:eastAsia="ＭＳ 明朝" w:hAnsi="ＭＳ 明朝" w:hint="eastAsia"/>
        </w:rPr>
        <w:t>５</w:t>
      </w:r>
      <w:r w:rsidR="00AD1332" w:rsidRPr="00523E93">
        <w:rPr>
          <w:rFonts w:ascii="ＭＳ 明朝" w:eastAsia="ＭＳ 明朝" w:hAnsi="ＭＳ 明朝" w:hint="eastAsia"/>
        </w:rPr>
        <w:t>．吊物装置の不測の故障等により委託者が通報した場合は、受託者は、早急に技術員を派遣し対処するものとする。</w:t>
      </w:r>
    </w:p>
    <w:p w14:paraId="17DA2B05" w14:textId="77777777" w:rsidR="00AD1332" w:rsidRPr="00523E93" w:rsidRDefault="006F54C6" w:rsidP="00AD1332">
      <w:pPr>
        <w:ind w:left="271" w:hangingChars="129" w:hanging="271"/>
        <w:jc w:val="left"/>
        <w:rPr>
          <w:rFonts w:ascii="ＭＳ 明朝" w:eastAsia="ＭＳ 明朝" w:hAnsi="ＭＳ 明朝"/>
        </w:rPr>
      </w:pPr>
      <w:r w:rsidRPr="00523E93">
        <w:rPr>
          <w:rFonts w:ascii="ＭＳ 明朝" w:eastAsia="ＭＳ 明朝" w:hAnsi="ＭＳ 明朝" w:hint="eastAsia"/>
        </w:rPr>
        <w:t>６</w:t>
      </w:r>
      <w:r w:rsidR="00AD1332" w:rsidRPr="00523E93">
        <w:rPr>
          <w:rFonts w:ascii="ＭＳ 明朝" w:eastAsia="ＭＳ 明朝" w:hAnsi="ＭＳ 明朝" w:hint="eastAsia"/>
        </w:rPr>
        <w:t>．受託者は、契約締結後10日以内に、緊急時連絡先一覧表を委託者に提出しなければならない。また、変動があった場合は委託者に届け出ること。</w:t>
      </w:r>
    </w:p>
    <w:p w14:paraId="27B10ED9" w14:textId="77777777" w:rsidR="00AD1332" w:rsidRPr="00523E93" w:rsidRDefault="006F54C6" w:rsidP="006F54C6">
      <w:pPr>
        <w:ind w:left="271" w:hangingChars="129" w:hanging="271"/>
        <w:jc w:val="left"/>
        <w:rPr>
          <w:rFonts w:ascii="ＭＳ 明朝" w:eastAsia="ＭＳ 明朝" w:hAnsi="ＭＳ 明朝"/>
        </w:rPr>
      </w:pPr>
      <w:r w:rsidRPr="00523E93">
        <w:rPr>
          <w:rFonts w:ascii="ＭＳ 明朝" w:eastAsia="ＭＳ 明朝" w:hAnsi="ＭＳ 明朝" w:hint="eastAsia"/>
        </w:rPr>
        <w:t>７</w:t>
      </w:r>
      <w:r w:rsidR="00AD1332" w:rsidRPr="00523E93">
        <w:rPr>
          <w:rFonts w:ascii="ＭＳ 明朝" w:eastAsia="ＭＳ 明朝" w:hAnsi="ＭＳ 明朝" w:hint="eastAsia"/>
        </w:rPr>
        <w:t>．業務履行中に第三者に損害を与えた時は、その損害の責を負うこと。</w:t>
      </w:r>
    </w:p>
    <w:p w14:paraId="4E935EDE" w14:textId="77777777" w:rsidR="00AD1332" w:rsidRPr="00523E93" w:rsidRDefault="006F54C6" w:rsidP="00AD1332">
      <w:pPr>
        <w:ind w:left="271" w:hangingChars="129" w:hanging="271"/>
        <w:jc w:val="left"/>
        <w:rPr>
          <w:rFonts w:ascii="ＭＳ 明朝" w:eastAsia="ＭＳ 明朝" w:hAnsi="ＭＳ 明朝"/>
        </w:rPr>
      </w:pPr>
      <w:r w:rsidRPr="00523E93">
        <w:rPr>
          <w:rFonts w:ascii="ＭＳ 明朝" w:eastAsia="ＭＳ 明朝" w:hAnsi="ＭＳ 明朝" w:hint="eastAsia"/>
        </w:rPr>
        <w:t>８</w:t>
      </w:r>
      <w:r w:rsidR="00AD1332" w:rsidRPr="00523E93">
        <w:rPr>
          <w:rFonts w:ascii="ＭＳ 明朝" w:eastAsia="ＭＳ 明朝" w:hAnsi="ＭＳ 明朝" w:hint="eastAsia"/>
        </w:rPr>
        <w:t>．その他、次の各号の定めを遵守すること。</w:t>
      </w:r>
    </w:p>
    <w:p w14:paraId="06AB41CB" w14:textId="77777777" w:rsidR="00AD1332" w:rsidRPr="00523E93" w:rsidRDefault="00AD1332" w:rsidP="00AD1332">
      <w:pPr>
        <w:ind w:leftChars="100" w:left="481" w:hangingChars="129" w:hanging="271"/>
        <w:jc w:val="left"/>
        <w:rPr>
          <w:rFonts w:ascii="ＭＳ 明朝" w:eastAsia="ＭＳ 明朝" w:hAnsi="ＭＳ 明朝"/>
        </w:rPr>
      </w:pPr>
      <w:r w:rsidRPr="00523E93">
        <w:rPr>
          <w:rFonts w:ascii="ＭＳ 明朝" w:eastAsia="ＭＳ 明朝" w:hAnsi="ＭＳ 明朝" w:hint="eastAsia"/>
        </w:rPr>
        <w:t>(1)　受託者は、委託者の許可なく委託施設の土地・建物並びに備品等を使用しないこと。</w:t>
      </w:r>
    </w:p>
    <w:p w14:paraId="7307C5BC" w14:textId="77777777" w:rsidR="00AD1332" w:rsidRPr="00523E93" w:rsidRDefault="00AD1332" w:rsidP="00AD1332">
      <w:pPr>
        <w:ind w:leftChars="100" w:left="481" w:hangingChars="129" w:hanging="271"/>
        <w:jc w:val="left"/>
        <w:rPr>
          <w:rFonts w:ascii="ＭＳ 明朝" w:eastAsia="ＭＳ 明朝" w:hAnsi="ＭＳ 明朝"/>
        </w:rPr>
      </w:pPr>
      <w:r w:rsidRPr="00523E93">
        <w:rPr>
          <w:rFonts w:ascii="ＭＳ 明朝" w:eastAsia="ＭＳ 明朝" w:hAnsi="ＭＳ 明朝" w:hint="eastAsia"/>
        </w:rPr>
        <w:t>(2)　受託者は、委託者の許可なく委託者の所管する一切のものを委託施設外に持ち出さないこと。</w:t>
      </w:r>
    </w:p>
    <w:p w14:paraId="0C39B7F5" w14:textId="77777777" w:rsidR="00AD1332" w:rsidRPr="00523E93" w:rsidRDefault="00AD1332" w:rsidP="00AD1332">
      <w:pPr>
        <w:ind w:leftChars="100" w:left="481" w:hangingChars="129" w:hanging="271"/>
        <w:jc w:val="left"/>
        <w:rPr>
          <w:rFonts w:ascii="ＭＳ 明朝" w:eastAsia="ＭＳ 明朝" w:hAnsi="ＭＳ 明朝"/>
        </w:rPr>
      </w:pPr>
      <w:r w:rsidRPr="00523E93">
        <w:rPr>
          <w:rFonts w:ascii="ＭＳ 明朝" w:eastAsia="ＭＳ 明朝" w:hAnsi="ＭＳ 明朝" w:hint="eastAsia"/>
        </w:rPr>
        <w:t>(3)　委託者の許可なく作業に必要のないものをセンター内に持ち込まないこと。</w:t>
      </w:r>
    </w:p>
    <w:p w14:paraId="1D52F2D2" w14:textId="628FB692" w:rsidR="006F54C6" w:rsidRDefault="00AD1332" w:rsidP="006F54C6">
      <w:pPr>
        <w:ind w:leftChars="100" w:left="481" w:hangingChars="129" w:hanging="271"/>
        <w:jc w:val="left"/>
        <w:rPr>
          <w:rFonts w:ascii="ＭＳ 明朝" w:eastAsia="ＭＳ 明朝" w:hAnsi="ＭＳ 明朝"/>
        </w:rPr>
      </w:pPr>
      <w:r w:rsidRPr="00523E93">
        <w:rPr>
          <w:rFonts w:ascii="ＭＳ 明朝" w:eastAsia="ＭＳ 明朝" w:hAnsi="ＭＳ 明朝" w:hint="eastAsia"/>
        </w:rPr>
        <w:t>(4)　前各項目に明示されない事項であっても、委託者が指示する事項は遵守すること。</w:t>
      </w:r>
    </w:p>
    <w:p w14:paraId="3E5BEBE9" w14:textId="6776208F" w:rsidR="00131DDB" w:rsidRDefault="00131DDB" w:rsidP="006F54C6">
      <w:pPr>
        <w:ind w:leftChars="100" w:left="481" w:hangingChars="129" w:hanging="271"/>
        <w:jc w:val="left"/>
        <w:rPr>
          <w:rFonts w:ascii="ＭＳ 明朝" w:eastAsia="ＭＳ 明朝" w:hAnsi="ＭＳ 明朝"/>
        </w:rPr>
      </w:pPr>
    </w:p>
    <w:p w14:paraId="39CC02C3" w14:textId="77777777" w:rsidR="00131DDB" w:rsidRPr="00523E93" w:rsidRDefault="00131DDB" w:rsidP="006F54C6">
      <w:pPr>
        <w:ind w:leftChars="100" w:left="481" w:hangingChars="129" w:hanging="271"/>
        <w:jc w:val="left"/>
        <w:rPr>
          <w:rFonts w:ascii="ＭＳ 明朝" w:eastAsia="ＭＳ 明朝" w:hAnsi="ＭＳ 明朝"/>
        </w:rPr>
      </w:pPr>
    </w:p>
    <w:p w14:paraId="5A1129FC" w14:textId="77777777" w:rsidR="006F54C6" w:rsidRPr="00523E93" w:rsidRDefault="006F54C6" w:rsidP="006F54C6">
      <w:pPr>
        <w:ind w:left="271" w:hangingChars="129" w:hanging="271"/>
        <w:jc w:val="left"/>
        <w:rPr>
          <w:rFonts w:ascii="ＭＳ 明朝" w:eastAsia="ＭＳ 明朝" w:hAnsi="ＭＳ 明朝"/>
        </w:rPr>
      </w:pPr>
      <w:r w:rsidRPr="00523E93">
        <w:rPr>
          <w:rFonts w:ascii="ＭＳ 明朝" w:eastAsia="ＭＳ 明朝" w:hAnsi="ＭＳ 明朝" w:hint="eastAsia"/>
        </w:rPr>
        <w:lastRenderedPageBreak/>
        <w:t>別表１</w:t>
      </w:r>
    </w:p>
    <w:p w14:paraId="5F849318" w14:textId="77777777" w:rsidR="006F54C6" w:rsidRPr="00523E93" w:rsidRDefault="006F54C6" w:rsidP="006F54C6">
      <w:pPr>
        <w:ind w:left="771" w:hangingChars="129" w:hanging="771"/>
        <w:jc w:val="center"/>
        <w:rPr>
          <w:rFonts w:ascii="ＭＳ 明朝" w:eastAsia="ＭＳ 明朝" w:hAnsi="ＭＳ 明朝"/>
        </w:rPr>
      </w:pPr>
      <w:r w:rsidRPr="00523E93">
        <w:rPr>
          <w:rFonts w:ascii="ＭＳ 明朝" w:eastAsia="ＭＳ 明朝" w:hAnsi="ＭＳ 明朝" w:hint="eastAsia"/>
          <w:spacing w:val="194"/>
          <w:kern w:val="0"/>
          <w:fitText w:val="4400" w:id="1369137921"/>
        </w:rPr>
        <w:t>委託業務対象設</w:t>
      </w:r>
      <w:r w:rsidRPr="00523E93">
        <w:rPr>
          <w:rFonts w:ascii="ＭＳ 明朝" w:eastAsia="ＭＳ 明朝" w:hAnsi="ＭＳ 明朝" w:hint="eastAsia"/>
          <w:spacing w:val="2"/>
          <w:kern w:val="0"/>
          <w:fitText w:val="4400" w:id="1369137921"/>
        </w:rPr>
        <w:t>備</w:t>
      </w:r>
    </w:p>
    <w:tbl>
      <w:tblPr>
        <w:tblW w:w="6855" w:type="dxa"/>
        <w:tblInd w:w="824" w:type="dxa"/>
        <w:tblCellMar>
          <w:left w:w="99" w:type="dxa"/>
          <w:right w:w="99" w:type="dxa"/>
        </w:tblCellMar>
        <w:tblLook w:val="0000" w:firstRow="0" w:lastRow="0" w:firstColumn="0" w:lastColumn="0" w:noHBand="0" w:noVBand="0"/>
      </w:tblPr>
      <w:tblGrid>
        <w:gridCol w:w="418"/>
        <w:gridCol w:w="513"/>
        <w:gridCol w:w="3204"/>
        <w:gridCol w:w="1620"/>
        <w:gridCol w:w="1100"/>
      </w:tblGrid>
      <w:tr w:rsidR="006F54C6" w:rsidRPr="00523E93" w14:paraId="34B3FCC0" w14:textId="77777777" w:rsidTr="00B64922">
        <w:trPr>
          <w:trHeight w:val="379"/>
        </w:trPr>
        <w:tc>
          <w:tcPr>
            <w:tcW w:w="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0BE4CB"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w:t>
            </w:r>
          </w:p>
        </w:tc>
        <w:tc>
          <w:tcPr>
            <w:tcW w:w="6437" w:type="dxa"/>
            <w:gridSpan w:val="4"/>
            <w:tcBorders>
              <w:top w:val="single" w:sz="4" w:space="0" w:color="auto"/>
              <w:left w:val="nil"/>
              <w:bottom w:val="single" w:sz="4" w:space="0" w:color="auto"/>
              <w:right w:val="single" w:sz="4" w:space="0" w:color="000000"/>
            </w:tcBorders>
            <w:shd w:val="clear" w:color="auto" w:fill="auto"/>
            <w:noWrap/>
            <w:vAlign w:val="center"/>
          </w:tcPr>
          <w:p w14:paraId="6F554138" w14:textId="77777777" w:rsidR="006F54C6" w:rsidRPr="00523E93" w:rsidRDefault="006F54C6" w:rsidP="00B64922">
            <w:pPr>
              <w:widowControl/>
              <w:jc w:val="center"/>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設　備　名　称　等</w:t>
            </w:r>
          </w:p>
        </w:tc>
      </w:tr>
      <w:tr w:rsidR="006F54C6" w:rsidRPr="00523E93" w14:paraId="3BEC04B3" w14:textId="77777777" w:rsidTr="00B64922">
        <w:trPr>
          <w:trHeight w:val="379"/>
        </w:trPr>
        <w:tc>
          <w:tcPr>
            <w:tcW w:w="418" w:type="dxa"/>
            <w:tcBorders>
              <w:top w:val="nil"/>
              <w:left w:val="single" w:sz="4" w:space="0" w:color="auto"/>
              <w:bottom w:val="single" w:sz="4" w:space="0" w:color="auto"/>
              <w:right w:val="single" w:sz="4" w:space="0" w:color="auto"/>
            </w:tcBorders>
            <w:shd w:val="clear" w:color="auto" w:fill="auto"/>
            <w:noWrap/>
            <w:vAlign w:val="center"/>
          </w:tcPr>
          <w:p w14:paraId="77F431E1" w14:textId="77777777" w:rsidR="006F54C6" w:rsidRPr="00523E93" w:rsidRDefault="006F54C6" w:rsidP="00B64922">
            <w:pPr>
              <w:widowControl/>
              <w:jc w:val="righ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1</w:t>
            </w:r>
          </w:p>
        </w:tc>
        <w:tc>
          <w:tcPr>
            <w:tcW w:w="3717" w:type="dxa"/>
            <w:gridSpan w:val="2"/>
            <w:tcBorders>
              <w:top w:val="nil"/>
              <w:left w:val="nil"/>
              <w:bottom w:val="single" w:sz="4" w:space="0" w:color="auto"/>
              <w:right w:val="single" w:sz="4" w:space="0" w:color="auto"/>
            </w:tcBorders>
            <w:shd w:val="clear" w:color="auto" w:fill="auto"/>
            <w:noWrap/>
            <w:vAlign w:val="center"/>
          </w:tcPr>
          <w:p w14:paraId="6E2A86A9"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プロセニアムライト</w:t>
            </w:r>
          </w:p>
        </w:tc>
        <w:tc>
          <w:tcPr>
            <w:tcW w:w="1620" w:type="dxa"/>
            <w:tcBorders>
              <w:top w:val="nil"/>
              <w:left w:val="single" w:sz="4" w:space="0" w:color="auto"/>
              <w:bottom w:val="single" w:sz="4" w:space="0" w:color="auto"/>
              <w:right w:val="single" w:sz="4" w:space="0" w:color="auto"/>
            </w:tcBorders>
            <w:shd w:val="clear" w:color="auto" w:fill="auto"/>
            <w:noWrap/>
            <w:vAlign w:val="center"/>
          </w:tcPr>
          <w:p w14:paraId="707D0065"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電動昇降装置</w:t>
            </w:r>
          </w:p>
        </w:tc>
        <w:tc>
          <w:tcPr>
            <w:tcW w:w="1100" w:type="dxa"/>
            <w:tcBorders>
              <w:top w:val="nil"/>
              <w:left w:val="single" w:sz="4" w:space="0" w:color="auto"/>
              <w:bottom w:val="single" w:sz="4" w:space="0" w:color="auto"/>
              <w:right w:val="single" w:sz="4" w:space="0" w:color="auto"/>
            </w:tcBorders>
            <w:shd w:val="clear" w:color="auto" w:fill="auto"/>
            <w:noWrap/>
            <w:vAlign w:val="center"/>
          </w:tcPr>
          <w:p w14:paraId="06851E67"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一式</w:t>
            </w:r>
          </w:p>
        </w:tc>
      </w:tr>
      <w:tr w:rsidR="006F54C6" w:rsidRPr="00523E93" w14:paraId="07AFBA40" w14:textId="77777777" w:rsidTr="00B64922">
        <w:trPr>
          <w:trHeight w:val="379"/>
        </w:trPr>
        <w:tc>
          <w:tcPr>
            <w:tcW w:w="418" w:type="dxa"/>
            <w:tcBorders>
              <w:top w:val="nil"/>
              <w:left w:val="single" w:sz="4" w:space="0" w:color="auto"/>
              <w:bottom w:val="single" w:sz="4" w:space="0" w:color="auto"/>
              <w:right w:val="single" w:sz="4" w:space="0" w:color="auto"/>
            </w:tcBorders>
            <w:shd w:val="clear" w:color="auto" w:fill="auto"/>
            <w:noWrap/>
            <w:vAlign w:val="center"/>
          </w:tcPr>
          <w:p w14:paraId="687D121A" w14:textId="77777777" w:rsidR="006F54C6" w:rsidRPr="00523E93" w:rsidRDefault="006F54C6" w:rsidP="00B64922">
            <w:pPr>
              <w:widowControl/>
              <w:jc w:val="righ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2</w:t>
            </w:r>
          </w:p>
        </w:tc>
        <w:tc>
          <w:tcPr>
            <w:tcW w:w="3717" w:type="dxa"/>
            <w:gridSpan w:val="2"/>
            <w:tcBorders>
              <w:top w:val="nil"/>
              <w:left w:val="nil"/>
              <w:bottom w:val="single" w:sz="4" w:space="0" w:color="auto"/>
              <w:right w:val="single" w:sz="4" w:space="0" w:color="auto"/>
            </w:tcBorders>
            <w:shd w:val="clear" w:color="auto" w:fill="auto"/>
            <w:noWrap/>
            <w:vAlign w:val="center"/>
          </w:tcPr>
          <w:p w14:paraId="212C6FCD"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引割緞帳</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C9C4B8"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電動開閉装置</w:t>
            </w:r>
          </w:p>
        </w:tc>
        <w:tc>
          <w:tcPr>
            <w:tcW w:w="1100" w:type="dxa"/>
            <w:tcBorders>
              <w:top w:val="nil"/>
              <w:left w:val="single" w:sz="4" w:space="0" w:color="auto"/>
              <w:bottom w:val="single" w:sz="4" w:space="0" w:color="auto"/>
              <w:right w:val="single" w:sz="4" w:space="0" w:color="auto"/>
            </w:tcBorders>
            <w:shd w:val="clear" w:color="auto" w:fill="auto"/>
            <w:noWrap/>
            <w:vAlign w:val="center"/>
          </w:tcPr>
          <w:p w14:paraId="178C97FE"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一式</w:t>
            </w:r>
          </w:p>
        </w:tc>
      </w:tr>
      <w:tr w:rsidR="006F54C6" w:rsidRPr="00523E93" w14:paraId="64A0D76B" w14:textId="77777777" w:rsidTr="00B64922">
        <w:trPr>
          <w:trHeight w:val="379"/>
        </w:trPr>
        <w:tc>
          <w:tcPr>
            <w:tcW w:w="418" w:type="dxa"/>
            <w:tcBorders>
              <w:top w:val="nil"/>
              <w:left w:val="single" w:sz="4" w:space="0" w:color="auto"/>
              <w:bottom w:val="single" w:sz="4" w:space="0" w:color="auto"/>
              <w:right w:val="single" w:sz="4" w:space="0" w:color="auto"/>
            </w:tcBorders>
            <w:shd w:val="clear" w:color="auto" w:fill="auto"/>
            <w:noWrap/>
            <w:vAlign w:val="center"/>
          </w:tcPr>
          <w:p w14:paraId="7B88EDF5" w14:textId="77777777" w:rsidR="006F54C6" w:rsidRPr="00523E93" w:rsidRDefault="006F54C6" w:rsidP="00B64922">
            <w:pPr>
              <w:widowControl/>
              <w:jc w:val="righ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3</w:t>
            </w:r>
          </w:p>
        </w:tc>
        <w:tc>
          <w:tcPr>
            <w:tcW w:w="3717" w:type="dxa"/>
            <w:gridSpan w:val="2"/>
            <w:tcBorders>
              <w:top w:val="nil"/>
              <w:left w:val="nil"/>
              <w:bottom w:val="single" w:sz="4" w:space="0" w:color="auto"/>
              <w:right w:val="single" w:sz="4" w:space="0" w:color="auto"/>
            </w:tcBorders>
            <w:shd w:val="clear" w:color="auto" w:fill="auto"/>
            <w:noWrap/>
            <w:vAlign w:val="center"/>
          </w:tcPr>
          <w:p w14:paraId="4F1DBF7F"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引割暗転幕</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484FC4"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手動開閉装置</w:t>
            </w:r>
          </w:p>
        </w:tc>
        <w:tc>
          <w:tcPr>
            <w:tcW w:w="1100" w:type="dxa"/>
            <w:tcBorders>
              <w:top w:val="nil"/>
              <w:left w:val="single" w:sz="4" w:space="0" w:color="auto"/>
              <w:bottom w:val="single" w:sz="4" w:space="0" w:color="auto"/>
              <w:right w:val="single" w:sz="4" w:space="0" w:color="auto"/>
            </w:tcBorders>
            <w:shd w:val="clear" w:color="auto" w:fill="auto"/>
            <w:noWrap/>
            <w:vAlign w:val="center"/>
          </w:tcPr>
          <w:p w14:paraId="4828E9DE"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一式</w:t>
            </w:r>
          </w:p>
        </w:tc>
      </w:tr>
      <w:tr w:rsidR="006F54C6" w:rsidRPr="00523E93" w14:paraId="6BF840D7" w14:textId="77777777" w:rsidTr="00B64922">
        <w:trPr>
          <w:trHeight w:val="379"/>
        </w:trPr>
        <w:tc>
          <w:tcPr>
            <w:tcW w:w="418" w:type="dxa"/>
            <w:tcBorders>
              <w:top w:val="nil"/>
              <w:left w:val="single" w:sz="4" w:space="0" w:color="auto"/>
              <w:bottom w:val="single" w:sz="4" w:space="0" w:color="auto"/>
              <w:right w:val="single" w:sz="4" w:space="0" w:color="auto"/>
            </w:tcBorders>
            <w:shd w:val="clear" w:color="auto" w:fill="auto"/>
            <w:noWrap/>
            <w:vAlign w:val="center"/>
          </w:tcPr>
          <w:p w14:paraId="097501AF" w14:textId="77777777" w:rsidR="006F54C6" w:rsidRPr="00523E93" w:rsidRDefault="006F54C6" w:rsidP="00B64922">
            <w:pPr>
              <w:widowControl/>
              <w:jc w:val="righ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4</w:t>
            </w:r>
          </w:p>
        </w:tc>
        <w:tc>
          <w:tcPr>
            <w:tcW w:w="3717" w:type="dxa"/>
            <w:gridSpan w:val="2"/>
            <w:tcBorders>
              <w:top w:val="nil"/>
              <w:left w:val="nil"/>
              <w:bottom w:val="single" w:sz="4" w:space="0" w:color="auto"/>
              <w:right w:val="single" w:sz="4" w:space="0" w:color="auto"/>
            </w:tcBorders>
            <w:shd w:val="clear" w:color="auto" w:fill="auto"/>
            <w:noWrap/>
            <w:vAlign w:val="center"/>
          </w:tcPr>
          <w:p w14:paraId="68CE59EF"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ボーダーライト</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5D0AFA"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電動昇降装置</w:t>
            </w:r>
          </w:p>
        </w:tc>
        <w:tc>
          <w:tcPr>
            <w:tcW w:w="1100" w:type="dxa"/>
            <w:tcBorders>
              <w:top w:val="nil"/>
              <w:left w:val="single" w:sz="4" w:space="0" w:color="auto"/>
              <w:bottom w:val="single" w:sz="4" w:space="0" w:color="auto"/>
              <w:right w:val="single" w:sz="4" w:space="0" w:color="auto"/>
            </w:tcBorders>
            <w:shd w:val="clear" w:color="auto" w:fill="auto"/>
            <w:noWrap/>
            <w:vAlign w:val="center"/>
          </w:tcPr>
          <w:p w14:paraId="3F7AFAE7"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一式</w:t>
            </w:r>
          </w:p>
        </w:tc>
      </w:tr>
      <w:tr w:rsidR="006F54C6" w:rsidRPr="00523E93" w14:paraId="6807ABAF" w14:textId="77777777" w:rsidTr="00B64922">
        <w:trPr>
          <w:trHeight w:val="379"/>
        </w:trPr>
        <w:tc>
          <w:tcPr>
            <w:tcW w:w="418" w:type="dxa"/>
            <w:tcBorders>
              <w:top w:val="nil"/>
              <w:left w:val="single" w:sz="4" w:space="0" w:color="auto"/>
              <w:bottom w:val="single" w:sz="4" w:space="0" w:color="auto"/>
              <w:right w:val="single" w:sz="4" w:space="0" w:color="auto"/>
            </w:tcBorders>
            <w:shd w:val="clear" w:color="auto" w:fill="auto"/>
            <w:noWrap/>
            <w:vAlign w:val="center"/>
          </w:tcPr>
          <w:p w14:paraId="2DDC588A" w14:textId="77777777" w:rsidR="006F54C6" w:rsidRPr="00523E93" w:rsidRDefault="006F54C6" w:rsidP="00B64922">
            <w:pPr>
              <w:widowControl/>
              <w:jc w:val="righ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5</w:t>
            </w:r>
          </w:p>
        </w:tc>
        <w:tc>
          <w:tcPr>
            <w:tcW w:w="3717" w:type="dxa"/>
            <w:gridSpan w:val="2"/>
            <w:tcBorders>
              <w:top w:val="nil"/>
              <w:left w:val="nil"/>
              <w:bottom w:val="single" w:sz="4" w:space="0" w:color="auto"/>
              <w:right w:val="single" w:sz="4" w:space="0" w:color="auto"/>
            </w:tcBorders>
            <w:shd w:val="clear" w:color="auto" w:fill="auto"/>
            <w:noWrap/>
            <w:vAlign w:val="center"/>
          </w:tcPr>
          <w:p w14:paraId="793D7747"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サスペンションライト（１）（２）</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15D421"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電動昇降装置</w:t>
            </w:r>
          </w:p>
        </w:tc>
        <w:tc>
          <w:tcPr>
            <w:tcW w:w="1100" w:type="dxa"/>
            <w:tcBorders>
              <w:top w:val="nil"/>
              <w:left w:val="single" w:sz="4" w:space="0" w:color="auto"/>
              <w:bottom w:val="single" w:sz="4" w:space="0" w:color="auto"/>
              <w:right w:val="single" w:sz="4" w:space="0" w:color="auto"/>
            </w:tcBorders>
            <w:shd w:val="clear" w:color="auto" w:fill="auto"/>
            <w:noWrap/>
            <w:vAlign w:val="center"/>
          </w:tcPr>
          <w:p w14:paraId="4E77E136"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一式</w:t>
            </w:r>
          </w:p>
        </w:tc>
      </w:tr>
      <w:tr w:rsidR="006F54C6" w:rsidRPr="00523E93" w14:paraId="2254B7C9" w14:textId="77777777" w:rsidTr="00B64922">
        <w:trPr>
          <w:trHeight w:val="379"/>
        </w:trPr>
        <w:tc>
          <w:tcPr>
            <w:tcW w:w="418" w:type="dxa"/>
            <w:tcBorders>
              <w:top w:val="nil"/>
              <w:left w:val="single" w:sz="4" w:space="0" w:color="auto"/>
              <w:bottom w:val="single" w:sz="4" w:space="0" w:color="auto"/>
              <w:right w:val="single" w:sz="4" w:space="0" w:color="auto"/>
            </w:tcBorders>
            <w:shd w:val="clear" w:color="auto" w:fill="auto"/>
            <w:noWrap/>
            <w:vAlign w:val="center"/>
          </w:tcPr>
          <w:p w14:paraId="095234F7" w14:textId="77777777" w:rsidR="006F54C6" w:rsidRPr="00523E93" w:rsidRDefault="006F54C6" w:rsidP="00B64922">
            <w:pPr>
              <w:widowControl/>
              <w:jc w:val="righ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6</w:t>
            </w:r>
          </w:p>
        </w:tc>
        <w:tc>
          <w:tcPr>
            <w:tcW w:w="3717" w:type="dxa"/>
            <w:gridSpan w:val="2"/>
            <w:tcBorders>
              <w:top w:val="nil"/>
              <w:left w:val="nil"/>
              <w:bottom w:val="single" w:sz="4" w:space="0" w:color="auto"/>
              <w:right w:val="single" w:sz="4" w:space="0" w:color="auto"/>
            </w:tcBorders>
            <w:shd w:val="clear" w:color="auto" w:fill="auto"/>
            <w:noWrap/>
            <w:vAlign w:val="center"/>
          </w:tcPr>
          <w:p w14:paraId="31C699C9"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天井反射板（１）（２）</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067462"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電動昇降装置</w:t>
            </w:r>
          </w:p>
        </w:tc>
        <w:tc>
          <w:tcPr>
            <w:tcW w:w="1100" w:type="dxa"/>
            <w:tcBorders>
              <w:top w:val="nil"/>
              <w:left w:val="single" w:sz="4" w:space="0" w:color="auto"/>
              <w:bottom w:val="single" w:sz="4" w:space="0" w:color="auto"/>
              <w:right w:val="single" w:sz="4" w:space="0" w:color="auto"/>
            </w:tcBorders>
            <w:shd w:val="clear" w:color="auto" w:fill="auto"/>
            <w:noWrap/>
            <w:vAlign w:val="center"/>
          </w:tcPr>
          <w:p w14:paraId="31ABAE91"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一式</w:t>
            </w:r>
          </w:p>
        </w:tc>
      </w:tr>
      <w:tr w:rsidR="006F54C6" w:rsidRPr="00523E93" w14:paraId="606F0A99" w14:textId="77777777" w:rsidTr="00B64922">
        <w:trPr>
          <w:trHeight w:val="379"/>
        </w:trPr>
        <w:tc>
          <w:tcPr>
            <w:tcW w:w="418" w:type="dxa"/>
            <w:tcBorders>
              <w:top w:val="nil"/>
              <w:left w:val="single" w:sz="4" w:space="0" w:color="auto"/>
              <w:bottom w:val="single" w:sz="4" w:space="0" w:color="auto"/>
              <w:right w:val="single" w:sz="4" w:space="0" w:color="auto"/>
            </w:tcBorders>
            <w:shd w:val="clear" w:color="auto" w:fill="auto"/>
            <w:noWrap/>
            <w:vAlign w:val="center"/>
          </w:tcPr>
          <w:p w14:paraId="271B5BF5" w14:textId="77777777" w:rsidR="006F54C6" w:rsidRPr="00523E93" w:rsidRDefault="006F54C6" w:rsidP="00B64922">
            <w:pPr>
              <w:widowControl/>
              <w:jc w:val="righ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7</w:t>
            </w:r>
          </w:p>
        </w:tc>
        <w:tc>
          <w:tcPr>
            <w:tcW w:w="3717" w:type="dxa"/>
            <w:gridSpan w:val="2"/>
            <w:tcBorders>
              <w:top w:val="nil"/>
              <w:left w:val="nil"/>
              <w:bottom w:val="single" w:sz="4" w:space="0" w:color="auto"/>
              <w:right w:val="single" w:sz="4" w:space="0" w:color="auto"/>
            </w:tcBorders>
            <w:shd w:val="clear" w:color="auto" w:fill="auto"/>
            <w:noWrap/>
            <w:vAlign w:val="center"/>
          </w:tcPr>
          <w:p w14:paraId="5FA399D9"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一文字幕</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51FD7D"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電動昇降装置</w:t>
            </w:r>
          </w:p>
        </w:tc>
        <w:tc>
          <w:tcPr>
            <w:tcW w:w="1100" w:type="dxa"/>
            <w:tcBorders>
              <w:top w:val="nil"/>
              <w:left w:val="single" w:sz="4" w:space="0" w:color="auto"/>
              <w:bottom w:val="single" w:sz="4" w:space="0" w:color="auto"/>
              <w:right w:val="single" w:sz="4" w:space="0" w:color="auto"/>
            </w:tcBorders>
            <w:shd w:val="clear" w:color="auto" w:fill="auto"/>
            <w:noWrap/>
            <w:vAlign w:val="center"/>
          </w:tcPr>
          <w:p w14:paraId="3E766E37"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一式</w:t>
            </w:r>
          </w:p>
        </w:tc>
      </w:tr>
      <w:tr w:rsidR="006F54C6" w:rsidRPr="00523E93" w14:paraId="3FE39B50" w14:textId="77777777" w:rsidTr="00B64922">
        <w:trPr>
          <w:trHeight w:val="379"/>
        </w:trPr>
        <w:tc>
          <w:tcPr>
            <w:tcW w:w="418" w:type="dxa"/>
            <w:tcBorders>
              <w:top w:val="nil"/>
              <w:left w:val="single" w:sz="4" w:space="0" w:color="auto"/>
              <w:bottom w:val="single" w:sz="4" w:space="0" w:color="auto"/>
              <w:right w:val="single" w:sz="4" w:space="0" w:color="auto"/>
            </w:tcBorders>
            <w:shd w:val="clear" w:color="auto" w:fill="auto"/>
            <w:noWrap/>
            <w:vAlign w:val="center"/>
          </w:tcPr>
          <w:p w14:paraId="1EF66886" w14:textId="77777777" w:rsidR="006F54C6" w:rsidRPr="00523E93" w:rsidRDefault="006F54C6" w:rsidP="00B64922">
            <w:pPr>
              <w:widowControl/>
              <w:jc w:val="righ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8</w:t>
            </w:r>
          </w:p>
        </w:tc>
        <w:tc>
          <w:tcPr>
            <w:tcW w:w="3717" w:type="dxa"/>
            <w:gridSpan w:val="2"/>
            <w:tcBorders>
              <w:top w:val="nil"/>
              <w:left w:val="nil"/>
              <w:bottom w:val="single" w:sz="4" w:space="0" w:color="auto"/>
              <w:right w:val="single" w:sz="4" w:space="0" w:color="auto"/>
            </w:tcBorders>
            <w:shd w:val="clear" w:color="auto" w:fill="auto"/>
            <w:noWrap/>
            <w:vAlign w:val="center"/>
          </w:tcPr>
          <w:p w14:paraId="6E14A775"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引割幕</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6917FC"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手動開閉装置</w:t>
            </w:r>
          </w:p>
        </w:tc>
        <w:tc>
          <w:tcPr>
            <w:tcW w:w="1100" w:type="dxa"/>
            <w:tcBorders>
              <w:top w:val="nil"/>
              <w:left w:val="single" w:sz="4" w:space="0" w:color="auto"/>
              <w:bottom w:val="single" w:sz="4" w:space="0" w:color="auto"/>
              <w:right w:val="single" w:sz="4" w:space="0" w:color="auto"/>
            </w:tcBorders>
            <w:shd w:val="clear" w:color="auto" w:fill="auto"/>
            <w:noWrap/>
            <w:vAlign w:val="center"/>
          </w:tcPr>
          <w:p w14:paraId="3FC9E85A"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一式</w:t>
            </w:r>
          </w:p>
        </w:tc>
      </w:tr>
      <w:tr w:rsidR="006F54C6" w:rsidRPr="00523E93" w14:paraId="0C75F8CF" w14:textId="77777777" w:rsidTr="00B64922">
        <w:trPr>
          <w:trHeight w:val="379"/>
        </w:trPr>
        <w:tc>
          <w:tcPr>
            <w:tcW w:w="418" w:type="dxa"/>
            <w:tcBorders>
              <w:top w:val="nil"/>
              <w:left w:val="single" w:sz="4" w:space="0" w:color="auto"/>
              <w:bottom w:val="single" w:sz="4" w:space="0" w:color="auto"/>
              <w:right w:val="single" w:sz="4" w:space="0" w:color="auto"/>
            </w:tcBorders>
            <w:shd w:val="clear" w:color="auto" w:fill="auto"/>
            <w:noWrap/>
            <w:vAlign w:val="center"/>
          </w:tcPr>
          <w:p w14:paraId="19CA2501" w14:textId="77777777" w:rsidR="006F54C6" w:rsidRPr="00523E93" w:rsidRDefault="006F54C6" w:rsidP="00B64922">
            <w:pPr>
              <w:widowControl/>
              <w:jc w:val="righ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9</w:t>
            </w:r>
          </w:p>
        </w:tc>
        <w:tc>
          <w:tcPr>
            <w:tcW w:w="3717" w:type="dxa"/>
            <w:gridSpan w:val="2"/>
            <w:tcBorders>
              <w:top w:val="nil"/>
              <w:left w:val="nil"/>
              <w:bottom w:val="single" w:sz="4" w:space="0" w:color="auto"/>
              <w:right w:val="single" w:sz="4" w:space="0" w:color="auto"/>
            </w:tcBorders>
            <w:shd w:val="clear" w:color="auto" w:fill="auto"/>
            <w:noWrap/>
            <w:vAlign w:val="center"/>
          </w:tcPr>
          <w:p w14:paraId="7AFA6223"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映写スクリーン</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93E38E"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電動昇降装置</w:t>
            </w:r>
          </w:p>
        </w:tc>
        <w:tc>
          <w:tcPr>
            <w:tcW w:w="1100" w:type="dxa"/>
            <w:tcBorders>
              <w:top w:val="nil"/>
              <w:left w:val="single" w:sz="4" w:space="0" w:color="auto"/>
              <w:bottom w:val="single" w:sz="4" w:space="0" w:color="auto"/>
              <w:right w:val="single" w:sz="4" w:space="0" w:color="auto"/>
            </w:tcBorders>
            <w:shd w:val="clear" w:color="auto" w:fill="auto"/>
            <w:noWrap/>
            <w:vAlign w:val="center"/>
          </w:tcPr>
          <w:p w14:paraId="2E8DAEC1"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一式</w:t>
            </w:r>
          </w:p>
        </w:tc>
      </w:tr>
      <w:tr w:rsidR="006F54C6" w:rsidRPr="00523E93" w14:paraId="5EAE6BD3" w14:textId="77777777" w:rsidTr="00B64922">
        <w:trPr>
          <w:trHeight w:val="379"/>
        </w:trPr>
        <w:tc>
          <w:tcPr>
            <w:tcW w:w="418" w:type="dxa"/>
            <w:tcBorders>
              <w:top w:val="nil"/>
              <w:left w:val="single" w:sz="4" w:space="0" w:color="auto"/>
              <w:bottom w:val="single" w:sz="4" w:space="0" w:color="auto"/>
              <w:right w:val="single" w:sz="4" w:space="0" w:color="auto"/>
            </w:tcBorders>
            <w:shd w:val="clear" w:color="auto" w:fill="auto"/>
            <w:noWrap/>
            <w:vAlign w:val="center"/>
          </w:tcPr>
          <w:p w14:paraId="24D6D6BF" w14:textId="77777777" w:rsidR="006F54C6" w:rsidRPr="00523E93" w:rsidRDefault="006F54C6" w:rsidP="00B64922">
            <w:pPr>
              <w:widowControl/>
              <w:jc w:val="righ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10</w:t>
            </w:r>
          </w:p>
        </w:tc>
        <w:tc>
          <w:tcPr>
            <w:tcW w:w="3717" w:type="dxa"/>
            <w:gridSpan w:val="2"/>
            <w:tcBorders>
              <w:top w:val="nil"/>
              <w:left w:val="nil"/>
              <w:bottom w:val="single" w:sz="4" w:space="0" w:color="auto"/>
              <w:right w:val="single" w:sz="4" w:space="0" w:color="auto"/>
            </w:tcBorders>
            <w:shd w:val="clear" w:color="auto" w:fill="auto"/>
            <w:noWrap/>
            <w:vAlign w:val="center"/>
          </w:tcPr>
          <w:p w14:paraId="60F9240B"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バトン（１）（２）</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E89ED9"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電動昇降装置</w:t>
            </w:r>
          </w:p>
        </w:tc>
        <w:tc>
          <w:tcPr>
            <w:tcW w:w="1100" w:type="dxa"/>
            <w:tcBorders>
              <w:top w:val="nil"/>
              <w:left w:val="single" w:sz="4" w:space="0" w:color="auto"/>
              <w:bottom w:val="single" w:sz="4" w:space="0" w:color="auto"/>
              <w:right w:val="single" w:sz="4" w:space="0" w:color="auto"/>
            </w:tcBorders>
            <w:shd w:val="clear" w:color="auto" w:fill="auto"/>
            <w:noWrap/>
            <w:vAlign w:val="center"/>
          </w:tcPr>
          <w:p w14:paraId="0722D768"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一式</w:t>
            </w:r>
          </w:p>
        </w:tc>
      </w:tr>
      <w:tr w:rsidR="006F54C6" w:rsidRPr="00523E93" w14:paraId="0DA3A3A9" w14:textId="77777777" w:rsidTr="00B64922">
        <w:trPr>
          <w:trHeight w:val="379"/>
        </w:trPr>
        <w:tc>
          <w:tcPr>
            <w:tcW w:w="418" w:type="dxa"/>
            <w:tcBorders>
              <w:top w:val="nil"/>
              <w:left w:val="single" w:sz="4" w:space="0" w:color="auto"/>
              <w:bottom w:val="single" w:sz="4" w:space="0" w:color="auto"/>
              <w:right w:val="single" w:sz="4" w:space="0" w:color="auto"/>
            </w:tcBorders>
            <w:shd w:val="clear" w:color="auto" w:fill="auto"/>
            <w:noWrap/>
            <w:vAlign w:val="center"/>
          </w:tcPr>
          <w:p w14:paraId="646B5C96" w14:textId="77777777" w:rsidR="006F54C6" w:rsidRPr="00523E93" w:rsidRDefault="006F54C6" w:rsidP="00B64922">
            <w:pPr>
              <w:widowControl/>
              <w:jc w:val="righ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11</w:t>
            </w:r>
          </w:p>
        </w:tc>
        <w:tc>
          <w:tcPr>
            <w:tcW w:w="3717" w:type="dxa"/>
            <w:gridSpan w:val="2"/>
            <w:tcBorders>
              <w:top w:val="nil"/>
              <w:left w:val="nil"/>
              <w:bottom w:val="single" w:sz="4" w:space="0" w:color="auto"/>
              <w:right w:val="single" w:sz="4" w:space="0" w:color="auto"/>
            </w:tcBorders>
            <w:shd w:val="clear" w:color="auto" w:fill="auto"/>
            <w:noWrap/>
            <w:vAlign w:val="center"/>
          </w:tcPr>
          <w:p w14:paraId="05CBC5A8"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ビデオスクリーン</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6A655E"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電動昇降装置</w:t>
            </w:r>
          </w:p>
        </w:tc>
        <w:tc>
          <w:tcPr>
            <w:tcW w:w="1100" w:type="dxa"/>
            <w:tcBorders>
              <w:top w:val="nil"/>
              <w:left w:val="single" w:sz="4" w:space="0" w:color="auto"/>
              <w:bottom w:val="single" w:sz="4" w:space="0" w:color="auto"/>
              <w:right w:val="single" w:sz="4" w:space="0" w:color="auto"/>
            </w:tcBorders>
            <w:shd w:val="clear" w:color="auto" w:fill="auto"/>
            <w:noWrap/>
            <w:vAlign w:val="center"/>
          </w:tcPr>
          <w:p w14:paraId="0DBFAEDA"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一式</w:t>
            </w:r>
          </w:p>
        </w:tc>
      </w:tr>
      <w:tr w:rsidR="006F54C6" w:rsidRPr="00523E93" w14:paraId="67C72D86" w14:textId="77777777" w:rsidTr="00B64922">
        <w:trPr>
          <w:trHeight w:val="379"/>
        </w:trPr>
        <w:tc>
          <w:tcPr>
            <w:tcW w:w="418" w:type="dxa"/>
            <w:tcBorders>
              <w:top w:val="nil"/>
              <w:left w:val="single" w:sz="4" w:space="0" w:color="auto"/>
              <w:bottom w:val="single" w:sz="4" w:space="0" w:color="auto"/>
              <w:right w:val="single" w:sz="4" w:space="0" w:color="auto"/>
            </w:tcBorders>
            <w:shd w:val="clear" w:color="auto" w:fill="auto"/>
            <w:noWrap/>
            <w:vAlign w:val="center"/>
          </w:tcPr>
          <w:p w14:paraId="59CA424A" w14:textId="77777777" w:rsidR="006F54C6" w:rsidRPr="00523E93" w:rsidRDefault="006F54C6" w:rsidP="00B64922">
            <w:pPr>
              <w:widowControl/>
              <w:jc w:val="righ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12</w:t>
            </w:r>
          </w:p>
        </w:tc>
        <w:tc>
          <w:tcPr>
            <w:tcW w:w="3717" w:type="dxa"/>
            <w:gridSpan w:val="2"/>
            <w:tcBorders>
              <w:top w:val="nil"/>
              <w:left w:val="nil"/>
              <w:bottom w:val="single" w:sz="4" w:space="0" w:color="auto"/>
              <w:right w:val="single" w:sz="4" w:space="0" w:color="auto"/>
            </w:tcBorders>
            <w:shd w:val="clear" w:color="auto" w:fill="auto"/>
            <w:noWrap/>
            <w:vAlign w:val="center"/>
          </w:tcPr>
          <w:p w14:paraId="3F5DFE0E"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袖幕</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E82B84"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手動開閉装置</w:t>
            </w:r>
          </w:p>
        </w:tc>
        <w:tc>
          <w:tcPr>
            <w:tcW w:w="1100" w:type="dxa"/>
            <w:tcBorders>
              <w:top w:val="nil"/>
              <w:left w:val="single" w:sz="4" w:space="0" w:color="auto"/>
              <w:bottom w:val="single" w:sz="4" w:space="0" w:color="auto"/>
              <w:right w:val="single" w:sz="4" w:space="0" w:color="auto"/>
            </w:tcBorders>
            <w:shd w:val="clear" w:color="auto" w:fill="auto"/>
            <w:noWrap/>
            <w:vAlign w:val="center"/>
          </w:tcPr>
          <w:p w14:paraId="4CDA24EB"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一式</w:t>
            </w:r>
          </w:p>
        </w:tc>
      </w:tr>
      <w:tr w:rsidR="006F54C6" w:rsidRPr="00523E93" w14:paraId="151AF27C" w14:textId="77777777" w:rsidTr="00B64922">
        <w:trPr>
          <w:trHeight w:val="379"/>
        </w:trPr>
        <w:tc>
          <w:tcPr>
            <w:tcW w:w="418" w:type="dxa"/>
            <w:tcBorders>
              <w:top w:val="nil"/>
              <w:left w:val="single" w:sz="4" w:space="0" w:color="auto"/>
              <w:bottom w:val="single" w:sz="4" w:space="0" w:color="auto"/>
              <w:right w:val="single" w:sz="4" w:space="0" w:color="auto"/>
            </w:tcBorders>
            <w:shd w:val="clear" w:color="auto" w:fill="auto"/>
            <w:noWrap/>
            <w:vAlign w:val="center"/>
          </w:tcPr>
          <w:p w14:paraId="5F2A6BEF" w14:textId="77777777" w:rsidR="006F54C6" w:rsidRPr="00523E93" w:rsidRDefault="006F54C6" w:rsidP="00B64922">
            <w:pPr>
              <w:widowControl/>
              <w:jc w:val="righ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13</w:t>
            </w:r>
          </w:p>
        </w:tc>
        <w:tc>
          <w:tcPr>
            <w:tcW w:w="3717" w:type="dxa"/>
            <w:gridSpan w:val="2"/>
            <w:tcBorders>
              <w:top w:val="nil"/>
              <w:left w:val="nil"/>
              <w:bottom w:val="single" w:sz="4" w:space="0" w:color="auto"/>
              <w:right w:val="single" w:sz="4" w:space="0" w:color="auto"/>
            </w:tcBorders>
            <w:shd w:val="clear" w:color="auto" w:fill="auto"/>
            <w:noWrap/>
            <w:vAlign w:val="center"/>
          </w:tcPr>
          <w:p w14:paraId="797B8C22"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アッパーホリゾントライト</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BBEC2A"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電動昇降装置</w:t>
            </w:r>
          </w:p>
        </w:tc>
        <w:tc>
          <w:tcPr>
            <w:tcW w:w="1100" w:type="dxa"/>
            <w:tcBorders>
              <w:top w:val="nil"/>
              <w:left w:val="single" w:sz="4" w:space="0" w:color="auto"/>
              <w:bottom w:val="single" w:sz="4" w:space="0" w:color="auto"/>
              <w:right w:val="single" w:sz="4" w:space="0" w:color="auto"/>
            </w:tcBorders>
            <w:shd w:val="clear" w:color="auto" w:fill="auto"/>
            <w:noWrap/>
            <w:vAlign w:val="center"/>
          </w:tcPr>
          <w:p w14:paraId="2B5FCBD2"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一式</w:t>
            </w:r>
          </w:p>
        </w:tc>
      </w:tr>
      <w:tr w:rsidR="006F54C6" w:rsidRPr="00523E93" w14:paraId="220C27D3" w14:textId="77777777" w:rsidTr="00B64922">
        <w:trPr>
          <w:trHeight w:val="379"/>
        </w:trPr>
        <w:tc>
          <w:tcPr>
            <w:tcW w:w="418" w:type="dxa"/>
            <w:tcBorders>
              <w:top w:val="nil"/>
              <w:left w:val="single" w:sz="4" w:space="0" w:color="auto"/>
              <w:bottom w:val="single" w:sz="4" w:space="0" w:color="auto"/>
              <w:right w:val="single" w:sz="4" w:space="0" w:color="auto"/>
            </w:tcBorders>
            <w:shd w:val="clear" w:color="auto" w:fill="auto"/>
            <w:noWrap/>
            <w:vAlign w:val="center"/>
          </w:tcPr>
          <w:p w14:paraId="45D5458E" w14:textId="77777777" w:rsidR="006F54C6" w:rsidRPr="00523E93" w:rsidRDefault="006F54C6" w:rsidP="00B64922">
            <w:pPr>
              <w:widowControl/>
              <w:jc w:val="righ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14</w:t>
            </w:r>
          </w:p>
        </w:tc>
        <w:tc>
          <w:tcPr>
            <w:tcW w:w="3717" w:type="dxa"/>
            <w:gridSpan w:val="2"/>
            <w:tcBorders>
              <w:top w:val="nil"/>
              <w:left w:val="nil"/>
              <w:bottom w:val="single" w:sz="4" w:space="0" w:color="auto"/>
              <w:right w:val="single" w:sz="4" w:space="0" w:color="auto"/>
            </w:tcBorders>
            <w:shd w:val="clear" w:color="auto" w:fill="auto"/>
            <w:noWrap/>
            <w:vAlign w:val="center"/>
          </w:tcPr>
          <w:p w14:paraId="21DA2F81"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バック幕</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5D3650"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手動開閉装置</w:t>
            </w:r>
          </w:p>
        </w:tc>
        <w:tc>
          <w:tcPr>
            <w:tcW w:w="1100" w:type="dxa"/>
            <w:tcBorders>
              <w:top w:val="nil"/>
              <w:left w:val="single" w:sz="4" w:space="0" w:color="auto"/>
              <w:bottom w:val="single" w:sz="4" w:space="0" w:color="auto"/>
              <w:right w:val="single" w:sz="4" w:space="0" w:color="auto"/>
            </w:tcBorders>
            <w:shd w:val="clear" w:color="auto" w:fill="auto"/>
            <w:noWrap/>
            <w:vAlign w:val="center"/>
          </w:tcPr>
          <w:p w14:paraId="74F97BB8"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一式</w:t>
            </w:r>
          </w:p>
        </w:tc>
      </w:tr>
      <w:tr w:rsidR="006F54C6" w:rsidRPr="00523E93" w14:paraId="5E2F4861" w14:textId="77777777" w:rsidTr="00B64922">
        <w:trPr>
          <w:trHeight w:val="379"/>
        </w:trPr>
        <w:tc>
          <w:tcPr>
            <w:tcW w:w="418" w:type="dxa"/>
            <w:tcBorders>
              <w:top w:val="nil"/>
              <w:left w:val="single" w:sz="4" w:space="0" w:color="auto"/>
              <w:bottom w:val="single" w:sz="4" w:space="0" w:color="auto"/>
              <w:right w:val="single" w:sz="4" w:space="0" w:color="auto"/>
            </w:tcBorders>
            <w:shd w:val="clear" w:color="auto" w:fill="auto"/>
            <w:noWrap/>
            <w:vAlign w:val="center"/>
          </w:tcPr>
          <w:p w14:paraId="4760855F" w14:textId="77777777" w:rsidR="006F54C6" w:rsidRPr="00523E93" w:rsidRDefault="006F54C6" w:rsidP="00B64922">
            <w:pPr>
              <w:widowControl/>
              <w:jc w:val="righ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15</w:t>
            </w:r>
          </w:p>
        </w:tc>
        <w:tc>
          <w:tcPr>
            <w:tcW w:w="3717" w:type="dxa"/>
            <w:gridSpan w:val="2"/>
            <w:tcBorders>
              <w:top w:val="nil"/>
              <w:left w:val="nil"/>
              <w:bottom w:val="single" w:sz="4" w:space="0" w:color="auto"/>
              <w:right w:val="single" w:sz="4" w:space="0" w:color="auto"/>
            </w:tcBorders>
            <w:shd w:val="clear" w:color="auto" w:fill="auto"/>
            <w:noWrap/>
            <w:vAlign w:val="center"/>
          </w:tcPr>
          <w:p w14:paraId="5CE95E6F"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ホリゾント幕</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D8A8C1"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電動昇降装置</w:t>
            </w:r>
          </w:p>
        </w:tc>
        <w:tc>
          <w:tcPr>
            <w:tcW w:w="1100" w:type="dxa"/>
            <w:tcBorders>
              <w:top w:val="nil"/>
              <w:left w:val="single" w:sz="4" w:space="0" w:color="auto"/>
              <w:bottom w:val="single" w:sz="4" w:space="0" w:color="auto"/>
              <w:right w:val="single" w:sz="4" w:space="0" w:color="auto"/>
            </w:tcBorders>
            <w:shd w:val="clear" w:color="auto" w:fill="auto"/>
            <w:noWrap/>
            <w:vAlign w:val="center"/>
          </w:tcPr>
          <w:p w14:paraId="35CEEB8D"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一式</w:t>
            </w:r>
          </w:p>
        </w:tc>
      </w:tr>
      <w:tr w:rsidR="006F54C6" w:rsidRPr="00523E93" w14:paraId="5DF067E5" w14:textId="77777777" w:rsidTr="00B64922">
        <w:trPr>
          <w:trHeight w:val="270"/>
        </w:trPr>
        <w:tc>
          <w:tcPr>
            <w:tcW w:w="418" w:type="dxa"/>
            <w:tcBorders>
              <w:top w:val="nil"/>
              <w:left w:val="nil"/>
              <w:bottom w:val="nil"/>
              <w:right w:val="nil"/>
            </w:tcBorders>
            <w:shd w:val="clear" w:color="auto" w:fill="auto"/>
            <w:noWrap/>
            <w:vAlign w:val="center"/>
          </w:tcPr>
          <w:p w14:paraId="56F88801" w14:textId="77777777" w:rsidR="006F54C6" w:rsidRPr="00523E93" w:rsidRDefault="006F54C6" w:rsidP="00B64922">
            <w:pPr>
              <w:widowControl/>
              <w:jc w:val="left"/>
              <w:rPr>
                <w:rFonts w:ascii="ＭＳ 明朝" w:eastAsia="ＭＳ 明朝" w:hAnsi="ＭＳ 明朝" w:cs="ＭＳ Ｐゴシック"/>
                <w:kern w:val="0"/>
              </w:rPr>
            </w:pPr>
          </w:p>
        </w:tc>
        <w:tc>
          <w:tcPr>
            <w:tcW w:w="3717" w:type="dxa"/>
            <w:gridSpan w:val="2"/>
            <w:tcBorders>
              <w:top w:val="nil"/>
              <w:left w:val="nil"/>
              <w:bottom w:val="nil"/>
              <w:right w:val="nil"/>
            </w:tcBorders>
            <w:shd w:val="clear" w:color="auto" w:fill="auto"/>
            <w:noWrap/>
            <w:vAlign w:val="center"/>
          </w:tcPr>
          <w:p w14:paraId="1786753E" w14:textId="77777777" w:rsidR="006F54C6" w:rsidRPr="00523E93" w:rsidRDefault="006F54C6" w:rsidP="00B64922">
            <w:pPr>
              <w:widowControl/>
              <w:jc w:val="left"/>
              <w:rPr>
                <w:rFonts w:ascii="ＭＳ 明朝" w:eastAsia="ＭＳ 明朝" w:hAnsi="ＭＳ 明朝" w:cs="ＭＳ Ｐゴシック"/>
                <w:kern w:val="0"/>
              </w:rPr>
            </w:pPr>
          </w:p>
        </w:tc>
        <w:tc>
          <w:tcPr>
            <w:tcW w:w="1620" w:type="dxa"/>
            <w:tcBorders>
              <w:top w:val="nil"/>
              <w:left w:val="nil"/>
              <w:bottom w:val="nil"/>
              <w:right w:val="nil"/>
            </w:tcBorders>
            <w:shd w:val="clear" w:color="auto" w:fill="auto"/>
            <w:noWrap/>
            <w:vAlign w:val="center"/>
          </w:tcPr>
          <w:p w14:paraId="1C4C8E10" w14:textId="77777777" w:rsidR="006F54C6" w:rsidRPr="00523E93" w:rsidRDefault="006F54C6" w:rsidP="00B64922">
            <w:pPr>
              <w:widowControl/>
              <w:jc w:val="left"/>
              <w:rPr>
                <w:rFonts w:ascii="ＭＳ 明朝" w:eastAsia="ＭＳ 明朝" w:hAnsi="ＭＳ 明朝" w:cs="ＭＳ Ｐゴシック"/>
                <w:kern w:val="0"/>
              </w:rPr>
            </w:pPr>
          </w:p>
        </w:tc>
        <w:tc>
          <w:tcPr>
            <w:tcW w:w="1100" w:type="dxa"/>
            <w:tcBorders>
              <w:top w:val="nil"/>
              <w:left w:val="nil"/>
              <w:bottom w:val="nil"/>
              <w:right w:val="nil"/>
            </w:tcBorders>
            <w:shd w:val="clear" w:color="auto" w:fill="auto"/>
            <w:noWrap/>
            <w:vAlign w:val="center"/>
          </w:tcPr>
          <w:p w14:paraId="3FF2BAAD" w14:textId="77777777" w:rsidR="006F54C6" w:rsidRPr="00523E93" w:rsidRDefault="006F54C6" w:rsidP="00B64922">
            <w:pPr>
              <w:widowControl/>
              <w:jc w:val="left"/>
              <w:rPr>
                <w:rFonts w:ascii="ＭＳ 明朝" w:eastAsia="ＭＳ 明朝" w:hAnsi="ＭＳ 明朝" w:cs="ＭＳ Ｐゴシック"/>
                <w:kern w:val="0"/>
              </w:rPr>
            </w:pPr>
          </w:p>
        </w:tc>
      </w:tr>
      <w:tr w:rsidR="006F54C6" w:rsidRPr="00523E93" w14:paraId="34C64E4B" w14:textId="77777777" w:rsidTr="00B64922">
        <w:trPr>
          <w:trHeight w:val="645"/>
        </w:trPr>
        <w:tc>
          <w:tcPr>
            <w:tcW w:w="418" w:type="dxa"/>
            <w:tcBorders>
              <w:top w:val="nil"/>
              <w:left w:val="nil"/>
              <w:bottom w:val="nil"/>
              <w:right w:val="nil"/>
            </w:tcBorders>
            <w:shd w:val="clear" w:color="auto" w:fill="auto"/>
            <w:noWrap/>
            <w:vAlign w:val="center"/>
          </w:tcPr>
          <w:p w14:paraId="6ACEAF5B" w14:textId="77777777" w:rsidR="006F54C6" w:rsidRPr="00523E93" w:rsidRDefault="006F54C6" w:rsidP="00B64922">
            <w:pPr>
              <w:widowControl/>
              <w:jc w:val="left"/>
              <w:rPr>
                <w:rFonts w:ascii="ＭＳ 明朝" w:eastAsia="ＭＳ 明朝" w:hAnsi="ＭＳ 明朝" w:cs="ＭＳ Ｐゴシック"/>
                <w:kern w:val="0"/>
              </w:rPr>
            </w:pPr>
          </w:p>
        </w:tc>
        <w:tc>
          <w:tcPr>
            <w:tcW w:w="443" w:type="dxa"/>
            <w:tcBorders>
              <w:top w:val="nil"/>
              <w:left w:val="nil"/>
              <w:bottom w:val="nil"/>
              <w:right w:val="nil"/>
            </w:tcBorders>
            <w:shd w:val="clear" w:color="auto" w:fill="auto"/>
            <w:noWrap/>
          </w:tcPr>
          <w:p w14:paraId="162A16DE"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(1)</w:t>
            </w:r>
          </w:p>
        </w:tc>
        <w:tc>
          <w:tcPr>
            <w:tcW w:w="5994" w:type="dxa"/>
            <w:gridSpan w:val="3"/>
            <w:tcBorders>
              <w:top w:val="nil"/>
              <w:left w:val="nil"/>
              <w:bottom w:val="nil"/>
              <w:right w:val="nil"/>
            </w:tcBorders>
            <w:shd w:val="clear" w:color="auto" w:fill="auto"/>
          </w:tcPr>
          <w:p w14:paraId="67BC1032"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各設備とも設備機能を発揮するに必要な設備構成設備・装置等は全て含まれる。</w:t>
            </w:r>
          </w:p>
        </w:tc>
      </w:tr>
      <w:tr w:rsidR="006F54C6" w:rsidRPr="00523E93" w14:paraId="43E14412" w14:textId="77777777" w:rsidTr="00B64922">
        <w:trPr>
          <w:trHeight w:val="645"/>
        </w:trPr>
        <w:tc>
          <w:tcPr>
            <w:tcW w:w="418" w:type="dxa"/>
            <w:tcBorders>
              <w:top w:val="nil"/>
              <w:left w:val="nil"/>
              <w:bottom w:val="nil"/>
              <w:right w:val="nil"/>
            </w:tcBorders>
            <w:shd w:val="clear" w:color="auto" w:fill="auto"/>
            <w:noWrap/>
            <w:vAlign w:val="center"/>
          </w:tcPr>
          <w:p w14:paraId="36B65DF3" w14:textId="77777777" w:rsidR="006F54C6" w:rsidRPr="00523E93" w:rsidRDefault="006F54C6" w:rsidP="00B64922">
            <w:pPr>
              <w:widowControl/>
              <w:jc w:val="left"/>
              <w:rPr>
                <w:rFonts w:ascii="ＭＳ 明朝" w:eastAsia="ＭＳ 明朝" w:hAnsi="ＭＳ 明朝" w:cs="ＭＳ Ｐゴシック"/>
                <w:kern w:val="0"/>
              </w:rPr>
            </w:pPr>
          </w:p>
        </w:tc>
        <w:tc>
          <w:tcPr>
            <w:tcW w:w="443" w:type="dxa"/>
            <w:tcBorders>
              <w:top w:val="nil"/>
              <w:left w:val="nil"/>
              <w:bottom w:val="nil"/>
              <w:right w:val="nil"/>
            </w:tcBorders>
            <w:shd w:val="clear" w:color="auto" w:fill="auto"/>
            <w:noWrap/>
          </w:tcPr>
          <w:p w14:paraId="0D3F10CB"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(2)</w:t>
            </w:r>
          </w:p>
        </w:tc>
        <w:tc>
          <w:tcPr>
            <w:tcW w:w="5994" w:type="dxa"/>
            <w:gridSpan w:val="3"/>
            <w:tcBorders>
              <w:top w:val="nil"/>
              <w:left w:val="nil"/>
              <w:bottom w:val="nil"/>
              <w:right w:val="nil"/>
            </w:tcBorders>
            <w:shd w:val="clear" w:color="auto" w:fill="auto"/>
          </w:tcPr>
          <w:p w14:paraId="4773E33C" w14:textId="77777777" w:rsidR="006F54C6" w:rsidRPr="00523E93" w:rsidRDefault="006F54C6" w:rsidP="00B64922">
            <w:pPr>
              <w:widowControl/>
              <w:jc w:val="left"/>
              <w:rPr>
                <w:rFonts w:ascii="ＭＳ 明朝" w:eastAsia="ＭＳ 明朝" w:hAnsi="ＭＳ 明朝" w:cs="ＭＳ Ｐゴシック"/>
                <w:kern w:val="0"/>
              </w:rPr>
            </w:pPr>
            <w:r w:rsidRPr="00523E93">
              <w:rPr>
                <w:rFonts w:ascii="ＭＳ 明朝" w:eastAsia="ＭＳ 明朝" w:hAnsi="ＭＳ 明朝" w:cs="ＭＳ Ｐゴシック" w:hint="eastAsia"/>
                <w:kern w:val="0"/>
              </w:rPr>
              <w:t>各設備とも制御盤等設備を操作するに必要な装置及び連動又は付随する装置、設備は全て含まれる。</w:t>
            </w:r>
          </w:p>
        </w:tc>
      </w:tr>
    </w:tbl>
    <w:p w14:paraId="33FD471F" w14:textId="77777777" w:rsidR="006F54C6" w:rsidRPr="00523E93" w:rsidRDefault="006F54C6" w:rsidP="006F54C6">
      <w:pPr>
        <w:ind w:left="271" w:hangingChars="129" w:hanging="271"/>
        <w:jc w:val="left"/>
        <w:rPr>
          <w:rFonts w:ascii="ＭＳ 明朝" w:eastAsia="ＭＳ 明朝" w:hAnsi="ＭＳ 明朝"/>
        </w:rPr>
      </w:pPr>
    </w:p>
    <w:p w14:paraId="169E4F46" w14:textId="77777777" w:rsidR="006F54C6" w:rsidRPr="00523E93" w:rsidRDefault="006F54C6" w:rsidP="006F54C6">
      <w:pPr>
        <w:jc w:val="left"/>
        <w:rPr>
          <w:rFonts w:ascii="ＭＳ 明朝" w:eastAsia="ＭＳ 明朝" w:hAnsi="ＭＳ 明朝"/>
        </w:rPr>
      </w:pPr>
    </w:p>
    <w:p w14:paraId="5253F031" w14:textId="77777777" w:rsidR="006F54C6" w:rsidRPr="00523E93" w:rsidRDefault="006F54C6" w:rsidP="006F54C6">
      <w:pPr>
        <w:jc w:val="left"/>
        <w:rPr>
          <w:rFonts w:ascii="ＭＳ 明朝" w:eastAsia="ＭＳ 明朝" w:hAnsi="ＭＳ 明朝"/>
        </w:rPr>
      </w:pPr>
    </w:p>
    <w:p w14:paraId="793277BE" w14:textId="77777777" w:rsidR="006F54C6" w:rsidRPr="00523E93" w:rsidRDefault="006F54C6" w:rsidP="006F54C6">
      <w:pPr>
        <w:jc w:val="left"/>
        <w:rPr>
          <w:rFonts w:ascii="ＭＳ 明朝" w:eastAsia="ＭＳ 明朝" w:hAnsi="ＭＳ 明朝"/>
        </w:rPr>
      </w:pPr>
    </w:p>
    <w:p w14:paraId="20289C1A" w14:textId="1BA9537C" w:rsidR="006F54C6" w:rsidRDefault="006F54C6" w:rsidP="006F54C6">
      <w:pPr>
        <w:jc w:val="left"/>
        <w:rPr>
          <w:rFonts w:ascii="ＭＳ 明朝" w:eastAsia="ＭＳ 明朝" w:hAnsi="ＭＳ 明朝"/>
        </w:rPr>
      </w:pPr>
    </w:p>
    <w:p w14:paraId="49F48434" w14:textId="77777777" w:rsidR="000121FA" w:rsidRPr="00523E93" w:rsidRDefault="000121FA" w:rsidP="006F54C6">
      <w:pPr>
        <w:jc w:val="left"/>
        <w:rPr>
          <w:rFonts w:ascii="ＭＳ 明朝" w:eastAsia="ＭＳ 明朝" w:hAnsi="ＭＳ 明朝"/>
        </w:rPr>
      </w:pPr>
    </w:p>
    <w:p w14:paraId="50F95076" w14:textId="77777777" w:rsidR="006F54C6" w:rsidRPr="00523E93" w:rsidRDefault="006F54C6" w:rsidP="006F54C6">
      <w:pPr>
        <w:jc w:val="left"/>
        <w:rPr>
          <w:rFonts w:ascii="ＭＳ 明朝" w:eastAsia="ＭＳ 明朝" w:hAnsi="ＭＳ 明朝"/>
        </w:rPr>
      </w:pPr>
    </w:p>
    <w:p w14:paraId="07908F7E" w14:textId="77777777" w:rsidR="006F54C6" w:rsidRPr="00523E93" w:rsidRDefault="006F54C6" w:rsidP="006F54C6">
      <w:pPr>
        <w:jc w:val="left"/>
        <w:rPr>
          <w:rFonts w:ascii="ＭＳ 明朝" w:eastAsia="ＭＳ 明朝" w:hAnsi="ＭＳ 明朝"/>
        </w:rPr>
      </w:pPr>
    </w:p>
    <w:p w14:paraId="4FDD9955" w14:textId="77777777" w:rsidR="006F54C6" w:rsidRPr="00523E93" w:rsidRDefault="006F54C6" w:rsidP="006F54C6">
      <w:pPr>
        <w:jc w:val="left"/>
        <w:rPr>
          <w:rFonts w:ascii="ＭＳ 明朝" w:eastAsia="ＭＳ 明朝" w:hAnsi="ＭＳ 明朝"/>
        </w:rPr>
      </w:pPr>
    </w:p>
    <w:p w14:paraId="03503371" w14:textId="77777777" w:rsidR="006F54C6" w:rsidRPr="00523E93" w:rsidRDefault="006F54C6" w:rsidP="006F54C6">
      <w:pPr>
        <w:jc w:val="left"/>
        <w:rPr>
          <w:rFonts w:ascii="ＭＳ 明朝" w:eastAsia="ＭＳ 明朝" w:hAnsi="ＭＳ 明朝"/>
        </w:rPr>
      </w:pPr>
    </w:p>
    <w:p w14:paraId="36D21632" w14:textId="77777777" w:rsidR="006F54C6" w:rsidRPr="00523E93" w:rsidRDefault="006F54C6" w:rsidP="006F54C6">
      <w:pPr>
        <w:jc w:val="left"/>
        <w:rPr>
          <w:rFonts w:ascii="ＭＳ 明朝" w:eastAsia="ＭＳ 明朝" w:hAnsi="ＭＳ 明朝"/>
        </w:rPr>
      </w:pPr>
    </w:p>
    <w:p w14:paraId="34AA5316" w14:textId="77777777" w:rsidR="006F54C6" w:rsidRPr="00523E93" w:rsidRDefault="006F54C6" w:rsidP="006F54C6">
      <w:pPr>
        <w:jc w:val="left"/>
        <w:rPr>
          <w:rFonts w:ascii="ＭＳ 明朝" w:eastAsia="ＭＳ 明朝" w:hAnsi="ＭＳ 明朝"/>
        </w:rPr>
      </w:pPr>
    </w:p>
    <w:p w14:paraId="05423216" w14:textId="77777777" w:rsidR="006F54C6" w:rsidRPr="00523E93" w:rsidRDefault="006F54C6" w:rsidP="006F54C6">
      <w:pPr>
        <w:jc w:val="left"/>
        <w:rPr>
          <w:rFonts w:ascii="ＭＳ 明朝" w:eastAsia="ＭＳ 明朝" w:hAnsi="ＭＳ 明朝"/>
        </w:rPr>
      </w:pPr>
    </w:p>
    <w:p w14:paraId="1D557626" w14:textId="77777777" w:rsidR="006F54C6" w:rsidRPr="00523E93" w:rsidRDefault="006F54C6" w:rsidP="006F54C6">
      <w:pPr>
        <w:jc w:val="left"/>
        <w:rPr>
          <w:rFonts w:ascii="ＭＳ 明朝" w:eastAsia="ＭＳ 明朝" w:hAnsi="ＭＳ 明朝"/>
        </w:rPr>
      </w:pPr>
    </w:p>
    <w:p w14:paraId="72A24B5F" w14:textId="77777777" w:rsidR="006F54C6" w:rsidRPr="00523E93" w:rsidRDefault="006F54C6" w:rsidP="006F54C6">
      <w:pPr>
        <w:jc w:val="left"/>
        <w:rPr>
          <w:rFonts w:ascii="ＭＳ 明朝" w:eastAsia="ＭＳ 明朝" w:hAnsi="ＭＳ 明朝"/>
        </w:rPr>
      </w:pPr>
    </w:p>
    <w:p w14:paraId="573264DC" w14:textId="77777777" w:rsidR="006F54C6" w:rsidRPr="00523E93" w:rsidRDefault="006F54C6" w:rsidP="006F54C6">
      <w:pPr>
        <w:jc w:val="left"/>
        <w:rPr>
          <w:rFonts w:ascii="ＭＳ 明朝" w:eastAsia="ＭＳ 明朝" w:hAnsi="ＭＳ 明朝"/>
        </w:rPr>
      </w:pPr>
    </w:p>
    <w:p w14:paraId="435434BF" w14:textId="77777777" w:rsidR="006F54C6" w:rsidRPr="00523E93" w:rsidRDefault="006F54C6" w:rsidP="006F54C6">
      <w:pPr>
        <w:jc w:val="left"/>
        <w:rPr>
          <w:rFonts w:ascii="ＭＳ 明朝" w:eastAsia="ＭＳ 明朝" w:hAnsi="ＭＳ 明朝"/>
        </w:rPr>
      </w:pPr>
    </w:p>
    <w:p w14:paraId="107861A6" w14:textId="77777777" w:rsidR="006F54C6" w:rsidRPr="00523E93" w:rsidRDefault="006F54C6" w:rsidP="006F54C6">
      <w:pPr>
        <w:rPr>
          <w:rFonts w:ascii="ＭＳ 明朝" w:eastAsia="ＭＳ 明朝" w:hAnsi="ＭＳ 明朝"/>
        </w:rPr>
      </w:pPr>
      <w:r w:rsidRPr="00523E93">
        <w:rPr>
          <w:rFonts w:ascii="ＭＳ 明朝" w:eastAsia="ＭＳ 明朝" w:hAnsi="ＭＳ 明朝" w:hint="eastAsia"/>
        </w:rPr>
        <w:lastRenderedPageBreak/>
        <w:t>■　舞台照明設備保守点検業務</w:t>
      </w:r>
    </w:p>
    <w:p w14:paraId="7546E41C" w14:textId="77777777" w:rsidR="006F54C6" w:rsidRPr="00523E93" w:rsidRDefault="006F54C6" w:rsidP="006F54C6">
      <w:pPr>
        <w:tabs>
          <w:tab w:val="left" w:pos="2160"/>
        </w:tabs>
        <w:ind w:firstLineChars="100" w:firstLine="210"/>
        <w:jc w:val="left"/>
        <w:rPr>
          <w:rFonts w:ascii="ＭＳ 明朝" w:eastAsia="ＭＳ 明朝" w:hAnsi="ＭＳ 明朝"/>
        </w:rPr>
      </w:pPr>
      <w:r w:rsidRPr="00523E93">
        <w:rPr>
          <w:rFonts w:ascii="ＭＳ 明朝" w:eastAsia="ＭＳ 明朝" w:hAnsi="ＭＳ 明朝" w:hint="eastAsia"/>
        </w:rPr>
        <w:t>保守点検対象：明石市生涯学習センターホール舞台照明設備　一式</w:t>
      </w:r>
    </w:p>
    <w:p w14:paraId="3BA9F8F6" w14:textId="77777777" w:rsidR="006F54C6" w:rsidRPr="00523E93" w:rsidRDefault="008825C9" w:rsidP="006F54C6">
      <w:pPr>
        <w:tabs>
          <w:tab w:val="left" w:pos="2520"/>
        </w:tabs>
        <w:ind w:left="170" w:hangingChars="81" w:hanging="170"/>
        <w:jc w:val="left"/>
        <w:rPr>
          <w:rFonts w:ascii="ＭＳ 明朝" w:eastAsia="ＭＳ 明朝" w:hAnsi="ＭＳ 明朝"/>
        </w:rPr>
      </w:pPr>
      <w:r w:rsidRPr="00523E93">
        <w:rPr>
          <w:rFonts w:ascii="ＭＳ 明朝" w:eastAsia="ＭＳ 明朝" w:hAnsi="ＭＳ 明朝" w:hint="eastAsia"/>
        </w:rPr>
        <w:t>１.</w:t>
      </w:r>
      <w:r w:rsidR="006F54C6" w:rsidRPr="00523E93">
        <w:rPr>
          <w:rFonts w:ascii="ＭＳ 明朝" w:eastAsia="ＭＳ 明朝" w:hAnsi="ＭＳ 明朝" w:hint="eastAsia"/>
        </w:rPr>
        <w:t>保守管理業務内容は、</w:t>
      </w:r>
      <w:r w:rsidR="006F54C6" w:rsidRPr="00473E4A">
        <w:rPr>
          <w:rFonts w:ascii="ＭＳ 明朝" w:eastAsia="ＭＳ 明朝" w:hAnsi="ＭＳ 明朝" w:hint="eastAsia"/>
        </w:rPr>
        <w:t>別表２</w:t>
      </w:r>
      <w:r w:rsidR="006F54C6" w:rsidRPr="00523E93">
        <w:rPr>
          <w:rFonts w:ascii="ＭＳ 明朝" w:eastAsia="ＭＳ 明朝" w:hAnsi="ＭＳ 明朝" w:hint="eastAsia"/>
        </w:rPr>
        <w:t>及び以下のとおりとする。</w:t>
      </w:r>
    </w:p>
    <w:p w14:paraId="02C0D9B3" w14:textId="77777777" w:rsidR="006F54C6" w:rsidRPr="00523E93" w:rsidRDefault="006F54C6" w:rsidP="006F54C6">
      <w:pPr>
        <w:tabs>
          <w:tab w:val="left" w:pos="2520"/>
        </w:tabs>
        <w:ind w:left="178" w:firstLineChars="100" w:firstLine="210"/>
        <w:jc w:val="left"/>
        <w:rPr>
          <w:rFonts w:ascii="ＭＳ 明朝" w:eastAsia="ＭＳ 明朝" w:hAnsi="ＭＳ 明朝"/>
        </w:rPr>
      </w:pPr>
      <w:r w:rsidRPr="00523E93">
        <w:rPr>
          <w:rFonts w:ascii="ＭＳ 明朝" w:eastAsia="ＭＳ 明朝" w:hAnsi="ＭＳ 明朝" w:hint="eastAsia"/>
        </w:rPr>
        <w:t>①調光装置</w:t>
      </w:r>
      <w:r w:rsidRPr="00523E93">
        <w:rPr>
          <w:rFonts w:ascii="ＭＳ 明朝" w:eastAsia="ＭＳ 明朝" w:hAnsi="ＭＳ 明朝"/>
        </w:rPr>
        <w:tab/>
      </w:r>
      <w:r w:rsidRPr="00523E93">
        <w:rPr>
          <w:rFonts w:ascii="ＭＳ 明朝" w:eastAsia="ＭＳ 明朝" w:hAnsi="ＭＳ 明朝" w:hint="eastAsia"/>
        </w:rPr>
        <w:t xml:space="preserve">主幹ＭＣＣＢ点検、分岐ＭＣＣＢ点検、制御電圧、出力電圧　</w:t>
      </w:r>
    </w:p>
    <w:p w14:paraId="3B6C63D2" w14:textId="77777777" w:rsidR="006F54C6" w:rsidRPr="00523E93" w:rsidRDefault="006F54C6" w:rsidP="006F54C6">
      <w:pPr>
        <w:tabs>
          <w:tab w:val="left" w:pos="2520"/>
        </w:tabs>
        <w:ind w:left="170" w:hangingChars="81" w:hanging="170"/>
        <w:jc w:val="left"/>
        <w:rPr>
          <w:rFonts w:ascii="ＭＳ 明朝" w:eastAsia="ＭＳ 明朝" w:hAnsi="ＭＳ 明朝"/>
        </w:rPr>
      </w:pPr>
      <w:r w:rsidRPr="00523E93">
        <w:rPr>
          <w:rFonts w:ascii="ＭＳ 明朝" w:eastAsia="ＭＳ 明朝" w:hAnsi="ＭＳ 明朝" w:hint="eastAsia"/>
        </w:rPr>
        <w:t xml:space="preserve">　　　　　　　　　　　</w:t>
      </w:r>
      <w:r w:rsidRPr="00523E93">
        <w:rPr>
          <w:rFonts w:ascii="ＭＳ 明朝" w:eastAsia="ＭＳ 明朝" w:hAnsi="ＭＳ 明朝"/>
        </w:rPr>
        <w:t xml:space="preserve"> </w:t>
      </w:r>
      <w:r w:rsidRPr="00523E93">
        <w:rPr>
          <w:rFonts w:ascii="ＭＳ 明朝" w:eastAsia="ＭＳ 明朝" w:hAnsi="ＭＳ 明朝" w:hint="eastAsia"/>
        </w:rPr>
        <w:t>点検調整、通電テスト、調整、絶縁測定</w:t>
      </w:r>
    </w:p>
    <w:p w14:paraId="483E472F" w14:textId="77777777" w:rsidR="006F54C6" w:rsidRPr="00523E93" w:rsidRDefault="006F54C6" w:rsidP="006F54C6">
      <w:pPr>
        <w:tabs>
          <w:tab w:val="left" w:pos="2520"/>
        </w:tabs>
        <w:ind w:leftChars="85" w:left="178" w:firstLineChars="100" w:firstLine="210"/>
        <w:jc w:val="left"/>
        <w:rPr>
          <w:rFonts w:ascii="ＭＳ 明朝" w:eastAsia="ＭＳ 明朝" w:hAnsi="ＭＳ 明朝"/>
        </w:rPr>
      </w:pPr>
      <w:r w:rsidRPr="00523E93">
        <w:rPr>
          <w:rFonts w:ascii="ＭＳ 明朝" w:eastAsia="ＭＳ 明朝" w:hAnsi="ＭＳ 明朝" w:hint="eastAsia"/>
        </w:rPr>
        <w:t>②調光操作卓</w:t>
      </w:r>
      <w:r w:rsidRPr="00523E93">
        <w:rPr>
          <w:rFonts w:ascii="ＭＳ 明朝" w:eastAsia="ＭＳ 明朝" w:hAnsi="ＭＳ 明朝"/>
        </w:rPr>
        <w:tab/>
      </w:r>
      <w:r w:rsidRPr="00523E93">
        <w:rPr>
          <w:rFonts w:ascii="ＭＳ 明朝" w:eastAsia="ＭＳ 明朝" w:hAnsi="ＭＳ 明朝" w:hint="eastAsia"/>
        </w:rPr>
        <w:t>各種フェーダー点検、調整、清掃、操作スイッチ点検、操作</w:t>
      </w:r>
    </w:p>
    <w:p w14:paraId="183DA307" w14:textId="77777777" w:rsidR="006F54C6" w:rsidRPr="00523E93" w:rsidRDefault="006F54C6" w:rsidP="006F54C6">
      <w:pPr>
        <w:tabs>
          <w:tab w:val="left" w:pos="2520"/>
        </w:tabs>
        <w:ind w:leftChars="85" w:left="178" w:firstLineChars="100" w:firstLine="210"/>
        <w:jc w:val="left"/>
        <w:rPr>
          <w:rFonts w:ascii="ＭＳ 明朝" w:eastAsia="ＭＳ 明朝" w:hAnsi="ＭＳ 明朝"/>
        </w:rPr>
      </w:pPr>
      <w:r w:rsidRPr="00523E93">
        <w:rPr>
          <w:rFonts w:ascii="ＭＳ 明朝" w:eastAsia="ＭＳ 明朝" w:hAnsi="ＭＳ 明朝" w:hint="eastAsia"/>
        </w:rPr>
        <w:t xml:space="preserve">　</w:t>
      </w:r>
      <w:r w:rsidRPr="00523E93">
        <w:rPr>
          <w:rFonts w:ascii="ＭＳ 明朝" w:eastAsia="ＭＳ 明朝" w:hAnsi="ＭＳ 明朝"/>
        </w:rPr>
        <w:tab/>
      </w:r>
      <w:r w:rsidRPr="00523E93">
        <w:rPr>
          <w:rFonts w:ascii="ＭＳ 明朝" w:eastAsia="ＭＳ 明朝" w:hAnsi="ＭＳ 明朝" w:hint="eastAsia"/>
        </w:rPr>
        <w:t>電源点検、調整、通電テスト</w:t>
      </w:r>
    </w:p>
    <w:p w14:paraId="0FA40BED" w14:textId="77777777" w:rsidR="006F54C6" w:rsidRPr="00523E93" w:rsidRDefault="006F54C6" w:rsidP="006F54C6">
      <w:pPr>
        <w:tabs>
          <w:tab w:val="left" w:pos="2520"/>
        </w:tabs>
        <w:ind w:leftChars="85" w:left="178" w:firstLineChars="100" w:firstLine="210"/>
        <w:jc w:val="left"/>
        <w:rPr>
          <w:rFonts w:ascii="ＭＳ 明朝" w:eastAsia="ＭＳ 明朝" w:hAnsi="ＭＳ 明朝"/>
        </w:rPr>
      </w:pPr>
      <w:r w:rsidRPr="00523E93">
        <w:rPr>
          <w:rFonts w:ascii="ＭＳ 明朝" w:eastAsia="ＭＳ 明朝" w:hAnsi="ＭＳ 明朝" w:hint="eastAsia"/>
        </w:rPr>
        <w:t>③舞台袖操作盤</w:t>
      </w:r>
      <w:r w:rsidRPr="00523E93">
        <w:rPr>
          <w:rFonts w:ascii="ＭＳ 明朝" w:eastAsia="ＭＳ 明朝" w:hAnsi="ＭＳ 明朝"/>
        </w:rPr>
        <w:tab/>
      </w:r>
      <w:r w:rsidRPr="00523E93">
        <w:rPr>
          <w:rFonts w:ascii="ＭＳ 明朝" w:eastAsia="ＭＳ 明朝" w:hAnsi="ＭＳ 明朝" w:hint="eastAsia"/>
        </w:rPr>
        <w:t xml:space="preserve">各種フェーダー点検、調整、清掃、操作スイッチ点検、通電　</w:t>
      </w:r>
      <w:r w:rsidRPr="00523E93">
        <w:rPr>
          <w:rFonts w:ascii="ＭＳ 明朝" w:eastAsia="ＭＳ 明朝" w:hAnsi="ＭＳ 明朝"/>
        </w:rPr>
        <w:tab/>
      </w:r>
      <w:r w:rsidRPr="00523E93">
        <w:rPr>
          <w:rFonts w:ascii="ＭＳ 明朝" w:eastAsia="ＭＳ 明朝" w:hAnsi="ＭＳ 明朝" w:hint="eastAsia"/>
        </w:rPr>
        <w:t>テスト</w:t>
      </w:r>
    </w:p>
    <w:p w14:paraId="236A4869" w14:textId="77777777" w:rsidR="006F54C6" w:rsidRPr="00523E93" w:rsidRDefault="006F54C6" w:rsidP="006F54C6">
      <w:pPr>
        <w:ind w:leftChars="85" w:left="178" w:firstLineChars="100" w:firstLine="210"/>
        <w:jc w:val="left"/>
        <w:rPr>
          <w:rFonts w:ascii="ＭＳ 明朝" w:eastAsia="ＭＳ 明朝" w:hAnsi="ＭＳ 明朝"/>
        </w:rPr>
      </w:pPr>
      <w:r w:rsidRPr="00523E93">
        <w:rPr>
          <w:rFonts w:ascii="ＭＳ 明朝" w:eastAsia="ＭＳ 明朝" w:hAnsi="ＭＳ 明朝" w:hint="eastAsia"/>
        </w:rPr>
        <w:t>④その他関連機器</w:t>
      </w:r>
      <w:r w:rsidRPr="00523E93">
        <w:rPr>
          <w:rFonts w:ascii="ＭＳ 明朝" w:eastAsia="ＭＳ 明朝" w:hAnsi="ＭＳ 明朝"/>
        </w:rPr>
        <w:tab/>
      </w:r>
      <w:r w:rsidRPr="00523E93">
        <w:rPr>
          <w:rFonts w:ascii="ＭＳ 明朝" w:eastAsia="ＭＳ 明朝" w:hAnsi="ＭＳ 明朝" w:hint="eastAsia"/>
        </w:rPr>
        <w:t>点検、調整</w:t>
      </w:r>
    </w:p>
    <w:p w14:paraId="3F68984C" w14:textId="77777777" w:rsidR="006F54C6" w:rsidRPr="00523E93" w:rsidRDefault="006F54C6" w:rsidP="006F54C6">
      <w:pPr>
        <w:tabs>
          <w:tab w:val="left" w:pos="2520"/>
        </w:tabs>
        <w:ind w:leftChars="85" w:left="178" w:firstLineChars="100" w:firstLine="210"/>
        <w:jc w:val="left"/>
        <w:rPr>
          <w:rFonts w:ascii="ＭＳ 明朝" w:eastAsia="ＭＳ 明朝" w:hAnsi="ＭＳ 明朝"/>
        </w:rPr>
      </w:pPr>
      <w:r w:rsidRPr="00523E93">
        <w:rPr>
          <w:rFonts w:ascii="ＭＳ 明朝" w:eastAsia="ＭＳ 明朝" w:hAnsi="ＭＳ 明朝" w:hint="eastAsia"/>
        </w:rPr>
        <w:t>⑤総合動作テスト</w:t>
      </w:r>
      <w:r w:rsidRPr="00523E93">
        <w:rPr>
          <w:rFonts w:ascii="ＭＳ 明朝" w:eastAsia="ＭＳ 明朝" w:hAnsi="ＭＳ 明朝"/>
        </w:rPr>
        <w:tab/>
      </w:r>
      <w:r w:rsidRPr="00523E93">
        <w:rPr>
          <w:rFonts w:ascii="ＭＳ 明朝" w:eastAsia="ＭＳ 明朝" w:hAnsi="ＭＳ 明朝" w:hint="eastAsia"/>
        </w:rPr>
        <w:t>動作確認、調整</w:t>
      </w:r>
    </w:p>
    <w:p w14:paraId="2AA75F45" w14:textId="5DC510A5" w:rsidR="006F54C6" w:rsidRPr="00523E93" w:rsidRDefault="008825C9" w:rsidP="008825C9">
      <w:pPr>
        <w:tabs>
          <w:tab w:val="left" w:pos="2160"/>
        </w:tabs>
        <w:ind w:left="170" w:hangingChars="81" w:hanging="170"/>
        <w:jc w:val="left"/>
        <w:rPr>
          <w:rFonts w:ascii="ＭＳ 明朝" w:eastAsia="ＭＳ 明朝" w:hAnsi="ＭＳ 明朝"/>
        </w:rPr>
      </w:pPr>
      <w:r w:rsidRPr="00523E93">
        <w:rPr>
          <w:rFonts w:ascii="ＭＳ 明朝" w:eastAsia="ＭＳ 明朝" w:hAnsi="ＭＳ 明朝" w:hint="eastAsia"/>
        </w:rPr>
        <w:t>２.</w:t>
      </w:r>
      <w:r w:rsidR="006F54C6" w:rsidRPr="00523E93">
        <w:rPr>
          <w:rFonts w:ascii="ＭＳ 明朝" w:eastAsia="ＭＳ 明朝" w:hAnsi="ＭＳ 明朝" w:hint="eastAsia"/>
        </w:rPr>
        <w:t>保守点検の回数は、履行期間中１回とする。保守点検を実施するときは、事前に</w:t>
      </w:r>
      <w:r w:rsidR="006F54C6" w:rsidRPr="00473E4A">
        <w:rPr>
          <w:rFonts w:ascii="ＭＳ 明朝" w:eastAsia="ＭＳ 明朝" w:hAnsi="ＭＳ 明朝" w:hint="eastAsia"/>
        </w:rPr>
        <w:t>委託者</w:t>
      </w:r>
      <w:r w:rsidR="006F54C6" w:rsidRPr="00523E93">
        <w:rPr>
          <w:rFonts w:ascii="ＭＳ 明朝" w:eastAsia="ＭＳ 明朝" w:hAnsi="ＭＳ 明朝" w:hint="eastAsia"/>
        </w:rPr>
        <w:t>と連絡協議し保守点検日を決定するものとする。また、保守業務に必要な工具、測定器類、その他必要な用具及び消耗品に係る費用は受託者の負担とする。</w:t>
      </w:r>
    </w:p>
    <w:p w14:paraId="71FEB4BA" w14:textId="77777777" w:rsidR="006F54C6" w:rsidRPr="00523E93" w:rsidRDefault="008825C9" w:rsidP="006F54C6">
      <w:pPr>
        <w:tabs>
          <w:tab w:val="left" w:pos="2160"/>
        </w:tabs>
        <w:ind w:left="170" w:hangingChars="81" w:hanging="170"/>
        <w:jc w:val="left"/>
        <w:rPr>
          <w:rFonts w:ascii="ＭＳ 明朝" w:eastAsia="ＭＳ 明朝" w:hAnsi="ＭＳ 明朝"/>
        </w:rPr>
      </w:pPr>
      <w:r w:rsidRPr="00523E93">
        <w:rPr>
          <w:rFonts w:ascii="ＭＳ 明朝" w:eastAsia="ＭＳ 明朝" w:hAnsi="ＭＳ 明朝" w:hint="eastAsia"/>
        </w:rPr>
        <w:t>３.</w:t>
      </w:r>
      <w:r w:rsidR="006F54C6" w:rsidRPr="00523E93">
        <w:rPr>
          <w:rFonts w:ascii="ＭＳ 明朝" w:eastAsia="ＭＳ 明朝" w:hAnsi="ＭＳ 明朝" w:hint="eastAsia"/>
        </w:rPr>
        <w:t>受託者は、契約締結後１０日以内に、緊急連絡先一覧表を委託者に提出し、承認を受けるものとする。</w:t>
      </w:r>
    </w:p>
    <w:p w14:paraId="53683B88" w14:textId="3A9619F6" w:rsidR="006F54C6" w:rsidRPr="00523E93" w:rsidRDefault="008825C9" w:rsidP="008825C9">
      <w:pPr>
        <w:tabs>
          <w:tab w:val="left" w:pos="2160"/>
        </w:tabs>
        <w:ind w:left="170" w:hangingChars="81" w:hanging="170"/>
        <w:jc w:val="left"/>
        <w:rPr>
          <w:rFonts w:ascii="ＭＳ 明朝" w:eastAsia="ＭＳ 明朝" w:hAnsi="ＭＳ 明朝"/>
        </w:rPr>
      </w:pPr>
      <w:r w:rsidRPr="00523E93">
        <w:rPr>
          <w:rFonts w:ascii="ＭＳ 明朝" w:eastAsia="ＭＳ 明朝" w:hAnsi="ＭＳ 明朝" w:hint="eastAsia"/>
        </w:rPr>
        <w:t>４.</w:t>
      </w:r>
      <w:r w:rsidR="006F54C6" w:rsidRPr="00523E93">
        <w:rPr>
          <w:rFonts w:ascii="ＭＳ 明朝" w:eastAsia="ＭＳ 明朝" w:hAnsi="ＭＳ 明朝" w:hint="eastAsia"/>
        </w:rPr>
        <w:t>受託者は、</w:t>
      </w:r>
      <w:r w:rsidR="006F54C6" w:rsidRPr="00473E4A">
        <w:rPr>
          <w:rFonts w:ascii="ＭＳ 明朝" w:eastAsia="ＭＳ 明朝" w:hAnsi="ＭＳ 明朝" w:hint="eastAsia"/>
        </w:rPr>
        <w:t>委託者</w:t>
      </w:r>
      <w:r w:rsidR="00D7631B" w:rsidRPr="00473E4A">
        <w:rPr>
          <w:rFonts w:ascii="ＭＳ 明朝" w:eastAsia="ＭＳ 明朝" w:hAnsi="ＭＳ 明朝" w:hint="eastAsia"/>
        </w:rPr>
        <w:t>か</w:t>
      </w:r>
      <w:r w:rsidR="00D7631B" w:rsidRPr="00523E93">
        <w:rPr>
          <w:rFonts w:ascii="ＭＳ 明朝" w:eastAsia="ＭＳ 明朝" w:hAnsi="ＭＳ 明朝" w:hint="eastAsia"/>
        </w:rPr>
        <w:t>ら舞台照明設備の</w:t>
      </w:r>
      <w:r w:rsidR="006F54C6" w:rsidRPr="00523E93">
        <w:rPr>
          <w:rFonts w:ascii="ＭＳ 明朝" w:eastAsia="ＭＳ 明朝" w:hAnsi="ＭＳ 明朝" w:hint="eastAsia"/>
        </w:rPr>
        <w:t>故障等による連絡を受けたときは、速やかに担当者を派遣し、事項等の復旧を的確に実施するものとする。但し、障害が発生し、緊急を要する場合の保守については、２４時間受付体制にて対処するものとする。</w:t>
      </w:r>
    </w:p>
    <w:p w14:paraId="60C0A2E7" w14:textId="77777777" w:rsidR="006F54C6" w:rsidRPr="00523E93" w:rsidRDefault="008825C9" w:rsidP="006F54C6">
      <w:pPr>
        <w:tabs>
          <w:tab w:val="left" w:pos="2160"/>
        </w:tabs>
        <w:ind w:left="170" w:hangingChars="81" w:hanging="170"/>
        <w:jc w:val="left"/>
        <w:rPr>
          <w:rFonts w:ascii="ＭＳ 明朝" w:eastAsia="ＭＳ 明朝" w:hAnsi="ＭＳ 明朝"/>
        </w:rPr>
      </w:pPr>
      <w:r w:rsidRPr="00523E93">
        <w:rPr>
          <w:rFonts w:ascii="ＭＳ 明朝" w:eastAsia="ＭＳ 明朝" w:hAnsi="ＭＳ 明朝" w:hint="eastAsia"/>
        </w:rPr>
        <w:t>５.</w:t>
      </w:r>
      <w:r w:rsidR="006F54C6" w:rsidRPr="00523E93">
        <w:rPr>
          <w:rFonts w:ascii="ＭＳ 明朝" w:eastAsia="ＭＳ 明朝" w:hAnsi="ＭＳ 明朝" w:hint="eastAsia"/>
        </w:rPr>
        <w:t>保守点検にあたっては、次のことに注意して行うものとする。</w:t>
      </w:r>
    </w:p>
    <w:p w14:paraId="5936513B" w14:textId="77777777" w:rsidR="006F54C6" w:rsidRPr="00523E93" w:rsidRDefault="006F54C6" w:rsidP="006F54C6">
      <w:pPr>
        <w:tabs>
          <w:tab w:val="left" w:pos="2160"/>
        </w:tabs>
        <w:ind w:leftChars="100" w:left="420" w:hangingChars="100" w:hanging="210"/>
        <w:jc w:val="left"/>
        <w:rPr>
          <w:rFonts w:ascii="ＭＳ 明朝" w:eastAsia="ＭＳ 明朝" w:hAnsi="ＭＳ 明朝"/>
        </w:rPr>
      </w:pPr>
      <w:r w:rsidRPr="00523E93">
        <w:rPr>
          <w:rFonts w:ascii="ＭＳ 明朝" w:eastAsia="ＭＳ 明朝" w:hAnsi="ＭＳ 明朝"/>
        </w:rPr>
        <w:t>(1)</w:t>
      </w:r>
      <w:r w:rsidRPr="00523E93">
        <w:rPr>
          <w:rFonts w:ascii="ＭＳ 明朝" w:eastAsia="ＭＳ 明朝" w:hAnsi="ＭＳ 明朝" w:hint="eastAsia"/>
        </w:rPr>
        <w:t xml:space="preserve">　センター業務運営に支障を及ぼさないこと。又、業務に支障のおそれがあるときは事前に連絡すること。</w:t>
      </w:r>
    </w:p>
    <w:p w14:paraId="13D7320F" w14:textId="77777777" w:rsidR="006F54C6" w:rsidRPr="00523E93" w:rsidRDefault="006F54C6" w:rsidP="006F54C6">
      <w:pPr>
        <w:tabs>
          <w:tab w:val="left" w:pos="2160"/>
        </w:tabs>
        <w:ind w:leftChars="100" w:left="420" w:hangingChars="100" w:hanging="210"/>
        <w:jc w:val="left"/>
        <w:rPr>
          <w:rFonts w:ascii="ＭＳ 明朝" w:eastAsia="ＭＳ 明朝" w:hAnsi="ＭＳ 明朝"/>
        </w:rPr>
      </w:pPr>
      <w:r w:rsidRPr="00523E93">
        <w:rPr>
          <w:rFonts w:ascii="ＭＳ 明朝" w:eastAsia="ＭＳ 明朝" w:hAnsi="ＭＳ 明朝"/>
        </w:rPr>
        <w:t>(2)</w:t>
      </w:r>
      <w:r w:rsidRPr="00523E93">
        <w:rPr>
          <w:rFonts w:ascii="ＭＳ 明朝" w:eastAsia="ＭＳ 明朝" w:hAnsi="ＭＳ 明朝" w:hint="eastAsia"/>
        </w:rPr>
        <w:t xml:space="preserve">　点検中は安全に気をつけ、服装、用具等を整え、事故等に注意すること。</w:t>
      </w:r>
    </w:p>
    <w:p w14:paraId="41A812F6" w14:textId="77777777" w:rsidR="006F54C6" w:rsidRPr="00523E93" w:rsidRDefault="006F54C6" w:rsidP="006F54C6">
      <w:pPr>
        <w:tabs>
          <w:tab w:val="left" w:pos="2160"/>
        </w:tabs>
        <w:ind w:leftChars="100" w:left="420" w:hangingChars="100" w:hanging="210"/>
        <w:jc w:val="left"/>
        <w:rPr>
          <w:rFonts w:ascii="ＭＳ 明朝" w:eastAsia="ＭＳ 明朝" w:hAnsi="ＭＳ 明朝"/>
        </w:rPr>
      </w:pPr>
      <w:r w:rsidRPr="00523E93">
        <w:rPr>
          <w:rFonts w:ascii="ＭＳ 明朝" w:eastAsia="ＭＳ 明朝" w:hAnsi="ＭＳ 明朝"/>
        </w:rPr>
        <w:t>(3)</w:t>
      </w:r>
      <w:r w:rsidRPr="00523E93">
        <w:rPr>
          <w:rFonts w:ascii="ＭＳ 明朝" w:eastAsia="ＭＳ 明朝" w:hAnsi="ＭＳ 明朝" w:hint="eastAsia"/>
        </w:rPr>
        <w:t xml:space="preserve">　点検終了後は正常作動を確認すること。</w:t>
      </w:r>
    </w:p>
    <w:p w14:paraId="67EC32F8" w14:textId="77777777" w:rsidR="006F54C6" w:rsidRPr="00523E93" w:rsidRDefault="008825C9" w:rsidP="006F54C6">
      <w:pPr>
        <w:tabs>
          <w:tab w:val="left" w:pos="2160"/>
        </w:tabs>
        <w:ind w:left="170" w:hangingChars="81" w:hanging="170"/>
        <w:jc w:val="left"/>
        <w:rPr>
          <w:rFonts w:ascii="ＭＳ 明朝" w:eastAsia="ＭＳ 明朝" w:hAnsi="ＭＳ 明朝"/>
        </w:rPr>
      </w:pPr>
      <w:r w:rsidRPr="00523E93">
        <w:rPr>
          <w:rFonts w:ascii="ＭＳ 明朝" w:eastAsia="ＭＳ 明朝" w:hAnsi="ＭＳ 明朝" w:hint="eastAsia"/>
        </w:rPr>
        <w:t>６.</w:t>
      </w:r>
      <w:r w:rsidR="006F54C6" w:rsidRPr="00523E93">
        <w:rPr>
          <w:rFonts w:ascii="ＭＳ 明朝" w:eastAsia="ＭＳ 明朝" w:hAnsi="ＭＳ 明朝" w:hint="eastAsia"/>
        </w:rPr>
        <w:t>受託者は、舞台照明設備の運用に関し、技術の提供援助、指導等を行わなければならない。</w:t>
      </w:r>
    </w:p>
    <w:p w14:paraId="6B6C387F" w14:textId="77777777" w:rsidR="006F54C6" w:rsidRPr="00523E93" w:rsidRDefault="008825C9" w:rsidP="006F54C6">
      <w:pPr>
        <w:tabs>
          <w:tab w:val="left" w:pos="2160"/>
        </w:tabs>
        <w:ind w:left="170" w:hangingChars="81" w:hanging="170"/>
        <w:jc w:val="left"/>
        <w:rPr>
          <w:rFonts w:ascii="ＭＳ 明朝" w:eastAsia="ＭＳ 明朝" w:hAnsi="ＭＳ 明朝"/>
        </w:rPr>
      </w:pPr>
      <w:r w:rsidRPr="00523E93">
        <w:rPr>
          <w:rFonts w:ascii="ＭＳ 明朝" w:eastAsia="ＭＳ 明朝" w:hAnsi="ＭＳ 明朝" w:hint="eastAsia"/>
        </w:rPr>
        <w:t>７.</w:t>
      </w:r>
      <w:r w:rsidR="006F54C6" w:rsidRPr="00523E93">
        <w:rPr>
          <w:rFonts w:ascii="ＭＳ 明朝" w:eastAsia="ＭＳ 明朝" w:hAnsi="ＭＳ 明朝" w:hint="eastAsia"/>
        </w:rPr>
        <w:t>保守点検業務従事者は、当該設備の構造を熟知し、関係資格を取得し、かつ経験豊富な技術者でなければならない。</w:t>
      </w:r>
    </w:p>
    <w:p w14:paraId="31C04943" w14:textId="77777777" w:rsidR="006F54C6" w:rsidRPr="00523E93" w:rsidRDefault="008825C9" w:rsidP="006F54C6">
      <w:pPr>
        <w:tabs>
          <w:tab w:val="left" w:pos="2160"/>
        </w:tabs>
        <w:ind w:left="170" w:hangingChars="81" w:hanging="170"/>
        <w:jc w:val="left"/>
        <w:rPr>
          <w:rFonts w:ascii="ＭＳ 明朝" w:eastAsia="ＭＳ 明朝" w:hAnsi="ＭＳ 明朝"/>
        </w:rPr>
      </w:pPr>
      <w:r w:rsidRPr="00523E93">
        <w:rPr>
          <w:rFonts w:ascii="ＭＳ 明朝" w:eastAsia="ＭＳ 明朝" w:hAnsi="ＭＳ 明朝" w:hint="eastAsia"/>
        </w:rPr>
        <w:t>８.</w:t>
      </w:r>
      <w:r w:rsidR="006F54C6" w:rsidRPr="00523E93">
        <w:rPr>
          <w:rFonts w:ascii="ＭＳ 明朝" w:eastAsia="ＭＳ 明朝" w:hAnsi="ＭＳ 明朝" w:hint="eastAsia"/>
        </w:rPr>
        <w:t>受託者は、保守点検を実施したとき、及び故障、修理等の作業を行ったときは、報告書を委託者に提出し承認を受けるものとする。</w:t>
      </w:r>
    </w:p>
    <w:p w14:paraId="38C7632F" w14:textId="77777777" w:rsidR="006F54C6" w:rsidRPr="00523E93" w:rsidRDefault="008825C9" w:rsidP="006F54C6">
      <w:pPr>
        <w:tabs>
          <w:tab w:val="left" w:pos="2160"/>
        </w:tabs>
        <w:ind w:left="170" w:hangingChars="81" w:hanging="170"/>
        <w:jc w:val="left"/>
        <w:rPr>
          <w:rFonts w:ascii="ＭＳ 明朝" w:eastAsia="ＭＳ 明朝" w:hAnsi="ＭＳ 明朝"/>
        </w:rPr>
      </w:pPr>
      <w:r w:rsidRPr="00523E93">
        <w:rPr>
          <w:rFonts w:ascii="ＭＳ 明朝" w:eastAsia="ＭＳ 明朝" w:hAnsi="ＭＳ 明朝" w:hint="eastAsia"/>
        </w:rPr>
        <w:t>９.</w:t>
      </w:r>
      <w:r w:rsidR="006F54C6" w:rsidRPr="00523E93">
        <w:rPr>
          <w:rFonts w:ascii="ＭＳ 明朝" w:eastAsia="ＭＳ 明朝" w:hAnsi="ＭＳ 明朝" w:hint="eastAsia"/>
        </w:rPr>
        <w:t>受託者は、点検中に事故等の異常が発見されたとき、及び修理が必要と認めるときは、ただちに委託者に報告するものとする。</w:t>
      </w:r>
    </w:p>
    <w:p w14:paraId="5434E5BA" w14:textId="77777777" w:rsidR="006F54C6" w:rsidRPr="00523E93" w:rsidRDefault="008825C9" w:rsidP="006F54C6">
      <w:pPr>
        <w:tabs>
          <w:tab w:val="left" w:pos="2160"/>
        </w:tabs>
        <w:ind w:left="170" w:hangingChars="81" w:hanging="170"/>
        <w:jc w:val="left"/>
        <w:rPr>
          <w:rFonts w:ascii="ＭＳ 明朝" w:eastAsia="ＭＳ 明朝" w:hAnsi="ＭＳ 明朝"/>
        </w:rPr>
      </w:pPr>
      <w:r w:rsidRPr="00523E93">
        <w:rPr>
          <w:rFonts w:ascii="ＭＳ 明朝" w:eastAsia="ＭＳ 明朝" w:hAnsi="ＭＳ 明朝" w:hint="eastAsia"/>
        </w:rPr>
        <w:t>10.</w:t>
      </w:r>
      <w:r w:rsidR="006F54C6" w:rsidRPr="00523E93">
        <w:rPr>
          <w:rFonts w:ascii="ＭＳ 明朝" w:eastAsia="ＭＳ 明朝" w:hAnsi="ＭＳ 明朝" w:hint="eastAsia"/>
        </w:rPr>
        <w:t>その他本業務遂行上、重大な支障があるとき、又はそのおそれがあるときは、委託者は受託者に緊急呼び出し等の指示をするものとする。</w:t>
      </w:r>
    </w:p>
    <w:p w14:paraId="0C5E00BE" w14:textId="77777777" w:rsidR="006F54C6" w:rsidRPr="00523E93" w:rsidRDefault="008825C9" w:rsidP="006F54C6">
      <w:pPr>
        <w:tabs>
          <w:tab w:val="left" w:pos="2160"/>
        </w:tabs>
        <w:ind w:left="170" w:hangingChars="81" w:hanging="170"/>
        <w:jc w:val="left"/>
        <w:rPr>
          <w:rFonts w:ascii="ＭＳ 明朝" w:eastAsia="ＭＳ 明朝" w:hAnsi="ＭＳ 明朝"/>
        </w:rPr>
      </w:pPr>
      <w:r w:rsidRPr="00523E93">
        <w:rPr>
          <w:rFonts w:ascii="ＭＳ 明朝" w:eastAsia="ＭＳ 明朝" w:hAnsi="ＭＳ 明朝" w:hint="eastAsia"/>
        </w:rPr>
        <w:t>11.</w:t>
      </w:r>
      <w:r w:rsidR="006F54C6" w:rsidRPr="00523E93">
        <w:rPr>
          <w:rFonts w:ascii="ＭＳ 明朝" w:eastAsia="ＭＳ 明朝" w:hAnsi="ＭＳ 明朝" w:hint="eastAsia"/>
        </w:rPr>
        <w:t>業務履行中に第三者に損害を与えた時は、その損害の責を負うこと。</w:t>
      </w:r>
    </w:p>
    <w:p w14:paraId="0D4F2948" w14:textId="77777777" w:rsidR="006F54C6" w:rsidRPr="00523E93" w:rsidRDefault="008825C9" w:rsidP="006F54C6">
      <w:pPr>
        <w:tabs>
          <w:tab w:val="left" w:pos="2160"/>
        </w:tabs>
        <w:ind w:left="170" w:hangingChars="81" w:hanging="170"/>
        <w:jc w:val="left"/>
        <w:rPr>
          <w:rFonts w:ascii="ＭＳ 明朝" w:eastAsia="ＭＳ 明朝" w:hAnsi="ＭＳ 明朝"/>
        </w:rPr>
      </w:pPr>
      <w:r w:rsidRPr="00523E93">
        <w:rPr>
          <w:rFonts w:ascii="ＭＳ 明朝" w:eastAsia="ＭＳ 明朝" w:hAnsi="ＭＳ 明朝" w:hint="eastAsia"/>
        </w:rPr>
        <w:t>12.</w:t>
      </w:r>
      <w:r w:rsidR="006F54C6" w:rsidRPr="00523E93">
        <w:rPr>
          <w:rFonts w:ascii="ＭＳ 明朝" w:eastAsia="ＭＳ 明朝" w:hAnsi="ＭＳ 明朝" w:hint="eastAsia"/>
        </w:rPr>
        <w:t>次の各号の定めを厳守するものとする。</w:t>
      </w:r>
    </w:p>
    <w:p w14:paraId="30EF61BC" w14:textId="77777777" w:rsidR="006F54C6" w:rsidRPr="00523E93" w:rsidRDefault="006F54C6" w:rsidP="006F54C6">
      <w:pPr>
        <w:tabs>
          <w:tab w:val="left" w:pos="2160"/>
        </w:tabs>
        <w:ind w:leftChars="100" w:left="420" w:hangingChars="100" w:hanging="210"/>
        <w:jc w:val="left"/>
        <w:rPr>
          <w:rFonts w:ascii="ＭＳ 明朝" w:eastAsia="ＭＳ 明朝" w:hAnsi="ＭＳ 明朝"/>
        </w:rPr>
      </w:pPr>
      <w:r w:rsidRPr="00523E93">
        <w:rPr>
          <w:rFonts w:ascii="ＭＳ 明朝" w:eastAsia="ＭＳ 明朝" w:hAnsi="ＭＳ 明朝"/>
        </w:rPr>
        <w:t>(1)</w:t>
      </w:r>
      <w:r w:rsidRPr="00523E93">
        <w:rPr>
          <w:rFonts w:ascii="ＭＳ 明朝" w:eastAsia="ＭＳ 明朝" w:hAnsi="ＭＳ 明朝" w:hint="eastAsia"/>
        </w:rPr>
        <w:t xml:space="preserve">　受託者は、委託者の許可なくセンター施設の土地・建物及び備品等を使用しないこと。</w:t>
      </w:r>
    </w:p>
    <w:p w14:paraId="6A853413" w14:textId="77777777" w:rsidR="006F54C6" w:rsidRPr="00523E93" w:rsidRDefault="006F54C6" w:rsidP="006F54C6">
      <w:pPr>
        <w:tabs>
          <w:tab w:val="left" w:pos="2160"/>
        </w:tabs>
        <w:ind w:leftChars="100" w:left="420" w:hangingChars="100" w:hanging="210"/>
        <w:jc w:val="left"/>
        <w:rPr>
          <w:rFonts w:ascii="ＭＳ 明朝" w:eastAsia="ＭＳ 明朝" w:hAnsi="ＭＳ 明朝"/>
        </w:rPr>
      </w:pPr>
      <w:r w:rsidRPr="00523E93">
        <w:rPr>
          <w:rFonts w:ascii="ＭＳ 明朝" w:eastAsia="ＭＳ 明朝" w:hAnsi="ＭＳ 明朝"/>
        </w:rPr>
        <w:t>(2)</w:t>
      </w:r>
      <w:r w:rsidRPr="00523E93">
        <w:rPr>
          <w:rFonts w:ascii="ＭＳ 明朝" w:eastAsia="ＭＳ 明朝" w:hAnsi="ＭＳ 明朝" w:hint="eastAsia"/>
        </w:rPr>
        <w:t xml:space="preserve">　受託者は、委託者の許可なく委託者の所管する一切のものをセンター施設外に持ち出さないこと。</w:t>
      </w:r>
    </w:p>
    <w:p w14:paraId="132BA162" w14:textId="77777777" w:rsidR="006F54C6" w:rsidRPr="00523E93" w:rsidRDefault="006F54C6" w:rsidP="006F54C6">
      <w:pPr>
        <w:tabs>
          <w:tab w:val="left" w:pos="2160"/>
        </w:tabs>
        <w:ind w:leftChars="100" w:left="420" w:hangingChars="100" w:hanging="210"/>
        <w:jc w:val="left"/>
        <w:rPr>
          <w:rFonts w:ascii="ＭＳ 明朝" w:eastAsia="ＭＳ 明朝" w:hAnsi="ＭＳ 明朝"/>
        </w:rPr>
      </w:pPr>
      <w:r w:rsidRPr="00523E93">
        <w:rPr>
          <w:rFonts w:ascii="ＭＳ 明朝" w:eastAsia="ＭＳ 明朝" w:hAnsi="ＭＳ 明朝"/>
        </w:rPr>
        <w:t>(3)</w:t>
      </w:r>
      <w:r w:rsidRPr="00523E93">
        <w:rPr>
          <w:rFonts w:ascii="ＭＳ 明朝" w:eastAsia="ＭＳ 明朝" w:hAnsi="ＭＳ 明朝" w:hint="eastAsia"/>
        </w:rPr>
        <w:t xml:space="preserve">　受託者は、委託者の許可なく作業に必要としないもの一切をセンター施設内に持ち込まないこと。</w:t>
      </w:r>
    </w:p>
    <w:p w14:paraId="0BDAF656" w14:textId="77777777" w:rsidR="006F54C6" w:rsidRPr="00523E93" w:rsidRDefault="006F54C6" w:rsidP="006F54C6">
      <w:pPr>
        <w:tabs>
          <w:tab w:val="left" w:pos="2160"/>
        </w:tabs>
        <w:ind w:leftChars="100" w:left="420" w:hangingChars="100" w:hanging="210"/>
        <w:jc w:val="left"/>
        <w:rPr>
          <w:rFonts w:ascii="ＭＳ 明朝" w:eastAsia="ＭＳ 明朝" w:hAnsi="ＭＳ 明朝"/>
        </w:rPr>
      </w:pPr>
      <w:r w:rsidRPr="00523E93">
        <w:rPr>
          <w:rFonts w:ascii="ＭＳ 明朝" w:eastAsia="ＭＳ 明朝" w:hAnsi="ＭＳ 明朝"/>
        </w:rPr>
        <w:t>(4)</w:t>
      </w:r>
      <w:r w:rsidRPr="00523E93">
        <w:rPr>
          <w:rFonts w:ascii="ＭＳ 明朝" w:eastAsia="ＭＳ 明朝" w:hAnsi="ＭＳ 明朝" w:hint="eastAsia"/>
        </w:rPr>
        <w:t xml:space="preserve">　前各号に明示されない事項であっても、委託者が指示する事項は厳守すること。</w:t>
      </w:r>
    </w:p>
    <w:p w14:paraId="6A28EA87" w14:textId="77777777" w:rsidR="006F54C6" w:rsidRPr="00523E93" w:rsidRDefault="008825C9" w:rsidP="006F54C6">
      <w:pPr>
        <w:tabs>
          <w:tab w:val="left" w:pos="2160"/>
        </w:tabs>
        <w:ind w:left="170" w:hangingChars="81" w:hanging="170"/>
        <w:jc w:val="left"/>
        <w:rPr>
          <w:rFonts w:ascii="ＭＳ 明朝" w:eastAsia="ＭＳ 明朝" w:hAnsi="ＭＳ 明朝"/>
        </w:rPr>
      </w:pPr>
      <w:r w:rsidRPr="00523E93">
        <w:rPr>
          <w:rFonts w:ascii="ＭＳ 明朝" w:eastAsia="ＭＳ 明朝" w:hAnsi="ＭＳ 明朝" w:hint="eastAsia"/>
        </w:rPr>
        <w:lastRenderedPageBreak/>
        <w:t>13.</w:t>
      </w:r>
      <w:r w:rsidR="006F54C6" w:rsidRPr="00523E93">
        <w:rPr>
          <w:rFonts w:ascii="ＭＳ 明朝" w:eastAsia="ＭＳ 明朝" w:hAnsi="ＭＳ 明朝" w:hint="eastAsia"/>
        </w:rPr>
        <w:t>その他、この仕様書に定めのない事項については、委託者、受託者協議し決定するものとする。ただし、軽微な事項については委託者の指示に従うものとする。</w:t>
      </w:r>
    </w:p>
    <w:p w14:paraId="3EBA1A1B" w14:textId="77777777" w:rsidR="00E00F52" w:rsidRPr="00523E93" w:rsidRDefault="00E00F52" w:rsidP="008825C9">
      <w:pPr>
        <w:jc w:val="left"/>
        <w:rPr>
          <w:rFonts w:ascii="ＭＳ 明朝" w:eastAsia="ＭＳ 明朝" w:hAnsi="ＭＳ 明朝"/>
        </w:rPr>
      </w:pPr>
    </w:p>
    <w:sectPr w:rsidR="00E00F52" w:rsidRPr="00523E93" w:rsidSect="00AD1332">
      <w:pgSz w:w="11906" w:h="16838" w:code="9"/>
      <w:pgMar w:top="1701" w:right="1701" w:bottom="1134" w:left="170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E09A9" w14:textId="77777777" w:rsidR="00BF4710" w:rsidRDefault="00BF4710" w:rsidP="00C4454A">
      <w:r>
        <w:separator/>
      </w:r>
    </w:p>
  </w:endnote>
  <w:endnote w:type="continuationSeparator" w:id="0">
    <w:p w14:paraId="44DA9D39" w14:textId="77777777" w:rsidR="00BF4710" w:rsidRDefault="00BF4710" w:rsidP="00C44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6E78B" w14:textId="77777777" w:rsidR="00BF4710" w:rsidRDefault="00BF4710" w:rsidP="00C4454A">
      <w:r>
        <w:separator/>
      </w:r>
    </w:p>
  </w:footnote>
  <w:footnote w:type="continuationSeparator" w:id="0">
    <w:p w14:paraId="1ED0FC48" w14:textId="77777777" w:rsidR="00BF4710" w:rsidRDefault="00BF4710" w:rsidP="00C44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C4D2E"/>
    <w:multiLevelType w:val="hybridMultilevel"/>
    <w:tmpl w:val="0EFE8F3A"/>
    <w:lvl w:ilvl="0" w:tplc="9E4A05CE">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C1E"/>
    <w:rsid w:val="000121FA"/>
    <w:rsid w:val="00033CA6"/>
    <w:rsid w:val="00066ADA"/>
    <w:rsid w:val="00094A59"/>
    <w:rsid w:val="000D2D66"/>
    <w:rsid w:val="000E5078"/>
    <w:rsid w:val="000E6BB2"/>
    <w:rsid w:val="00131DDB"/>
    <w:rsid w:val="001D5D9D"/>
    <w:rsid w:val="001F2C6A"/>
    <w:rsid w:val="00212E0B"/>
    <w:rsid w:val="002B1BE1"/>
    <w:rsid w:val="002E5ABE"/>
    <w:rsid w:val="002F4132"/>
    <w:rsid w:val="0034496D"/>
    <w:rsid w:val="00353831"/>
    <w:rsid w:val="00357EDE"/>
    <w:rsid w:val="0038417C"/>
    <w:rsid w:val="003A474F"/>
    <w:rsid w:val="003E69C2"/>
    <w:rsid w:val="0041522F"/>
    <w:rsid w:val="00473E4A"/>
    <w:rsid w:val="004C7D2B"/>
    <w:rsid w:val="004E51B4"/>
    <w:rsid w:val="004E5C1E"/>
    <w:rsid w:val="00523E93"/>
    <w:rsid w:val="0052688C"/>
    <w:rsid w:val="00534156"/>
    <w:rsid w:val="00572FAB"/>
    <w:rsid w:val="005A4CD4"/>
    <w:rsid w:val="005D6BB9"/>
    <w:rsid w:val="00600329"/>
    <w:rsid w:val="006048A6"/>
    <w:rsid w:val="00614035"/>
    <w:rsid w:val="006A06B7"/>
    <w:rsid w:val="006C254D"/>
    <w:rsid w:val="006C3574"/>
    <w:rsid w:val="006F2274"/>
    <w:rsid w:val="006F2A2B"/>
    <w:rsid w:val="006F5167"/>
    <w:rsid w:val="006F54C6"/>
    <w:rsid w:val="008703C0"/>
    <w:rsid w:val="008825C9"/>
    <w:rsid w:val="00891842"/>
    <w:rsid w:val="008E5D70"/>
    <w:rsid w:val="00985CBE"/>
    <w:rsid w:val="00987CC2"/>
    <w:rsid w:val="009972C3"/>
    <w:rsid w:val="009A3ADE"/>
    <w:rsid w:val="00AB3D29"/>
    <w:rsid w:val="00AC3DB0"/>
    <w:rsid w:val="00AD1332"/>
    <w:rsid w:val="00B51D5E"/>
    <w:rsid w:val="00B8739A"/>
    <w:rsid w:val="00BC49F1"/>
    <w:rsid w:val="00BC5D86"/>
    <w:rsid w:val="00BF4710"/>
    <w:rsid w:val="00C23C2E"/>
    <w:rsid w:val="00C4454A"/>
    <w:rsid w:val="00C5604D"/>
    <w:rsid w:val="00D66D88"/>
    <w:rsid w:val="00D6756B"/>
    <w:rsid w:val="00D7631B"/>
    <w:rsid w:val="00E00F52"/>
    <w:rsid w:val="00E055F8"/>
    <w:rsid w:val="00E1079F"/>
    <w:rsid w:val="00EA583D"/>
    <w:rsid w:val="00EB3AAC"/>
    <w:rsid w:val="00EB5775"/>
    <w:rsid w:val="00ED7B8F"/>
    <w:rsid w:val="00EF398A"/>
    <w:rsid w:val="00F1618F"/>
    <w:rsid w:val="00F16BBB"/>
    <w:rsid w:val="00F65B9D"/>
    <w:rsid w:val="00F90556"/>
    <w:rsid w:val="00FB2DED"/>
    <w:rsid w:val="00FB7298"/>
    <w:rsid w:val="00FD2CAF"/>
    <w:rsid w:val="00FE2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3249DBD"/>
  <w15:docId w15:val="{233AC05C-22CC-473B-AC0F-AED1ABCD4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E69C2"/>
    <w:rPr>
      <w:rFonts w:ascii="Arial" w:hAnsi="Arial"/>
      <w:sz w:val="18"/>
      <w:szCs w:val="18"/>
    </w:rPr>
  </w:style>
  <w:style w:type="paragraph" w:styleId="a4">
    <w:name w:val="header"/>
    <w:basedOn w:val="a"/>
    <w:link w:val="a5"/>
    <w:rsid w:val="00C4454A"/>
    <w:pPr>
      <w:tabs>
        <w:tab w:val="center" w:pos="4252"/>
        <w:tab w:val="right" w:pos="8504"/>
      </w:tabs>
      <w:snapToGrid w:val="0"/>
    </w:pPr>
  </w:style>
  <w:style w:type="character" w:customStyle="1" w:styleId="a5">
    <w:name w:val="ヘッダー (文字)"/>
    <w:basedOn w:val="a0"/>
    <w:link w:val="a4"/>
    <w:rsid w:val="00C4454A"/>
    <w:rPr>
      <w:rFonts w:ascii="ＭＳ ゴシック" w:eastAsia="ＭＳ ゴシック" w:hAnsi="ＭＳ ゴシック"/>
      <w:kern w:val="2"/>
      <w:sz w:val="21"/>
      <w:szCs w:val="21"/>
    </w:rPr>
  </w:style>
  <w:style w:type="paragraph" w:styleId="a6">
    <w:name w:val="footer"/>
    <w:basedOn w:val="a"/>
    <w:link w:val="a7"/>
    <w:rsid w:val="00C4454A"/>
    <w:pPr>
      <w:tabs>
        <w:tab w:val="center" w:pos="4252"/>
        <w:tab w:val="right" w:pos="8504"/>
      </w:tabs>
      <w:snapToGrid w:val="0"/>
    </w:pPr>
  </w:style>
  <w:style w:type="character" w:customStyle="1" w:styleId="a7">
    <w:name w:val="フッター (文字)"/>
    <w:basedOn w:val="a0"/>
    <w:link w:val="a6"/>
    <w:rsid w:val="00C4454A"/>
    <w:rPr>
      <w:rFonts w:ascii="ＭＳ ゴシック" w:eastAsia="ＭＳ ゴシック" w:hAnsi="ＭＳ ゴシック"/>
      <w:kern w:val="2"/>
      <w:sz w:val="21"/>
      <w:szCs w:val="21"/>
    </w:rPr>
  </w:style>
  <w:style w:type="paragraph" w:styleId="a8">
    <w:name w:val="List Paragraph"/>
    <w:basedOn w:val="a"/>
    <w:uiPriority w:val="34"/>
    <w:qFormat/>
    <w:rsid w:val="006F54C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90647">
      <w:bodyDiv w:val="1"/>
      <w:marLeft w:val="0"/>
      <w:marRight w:val="0"/>
      <w:marTop w:val="0"/>
      <w:marBottom w:val="0"/>
      <w:divBdr>
        <w:top w:val="none" w:sz="0" w:space="0" w:color="auto"/>
        <w:left w:val="none" w:sz="0" w:space="0" w:color="auto"/>
        <w:bottom w:val="none" w:sz="0" w:space="0" w:color="auto"/>
        <w:right w:val="none" w:sz="0" w:space="0" w:color="auto"/>
      </w:divBdr>
    </w:div>
    <w:div w:id="152786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212</TotalTime>
  <Pages>4</Pages>
  <Words>439</Words>
  <Characters>2503</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明石市生涯学習センターホール吊物保守業務仕様書</vt:lpstr>
      <vt:lpstr>明石市生涯学習センターホール吊物保守業務仕様書</vt:lpstr>
    </vt:vector>
  </TitlesOfParts>
  <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明石市生涯学習センターホール吊物保守業務仕様書</dc:title>
  <dc:creator>hiro-oni</dc:creator>
  <cp:lastModifiedBy>一般財団法人明石コミュニティ創造協会</cp:lastModifiedBy>
  <cp:revision>19</cp:revision>
  <cp:lastPrinted>2017-01-19T05:13:00Z</cp:lastPrinted>
  <dcterms:created xsi:type="dcterms:W3CDTF">2016-07-30T05:48:00Z</dcterms:created>
  <dcterms:modified xsi:type="dcterms:W3CDTF">2022-03-29T10:43:00Z</dcterms:modified>
</cp:coreProperties>
</file>