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5A" w:rsidRDefault="00212F5A" w:rsidP="00181C3A">
      <w:pPr>
        <w:jc w:val="center"/>
        <w:rPr>
          <w:rFonts w:asciiTheme="majorEastAsia" w:eastAsiaTheme="majorEastAsia" w:hAnsiTheme="majorEastAsia"/>
          <w:sz w:val="32"/>
          <w:szCs w:val="32"/>
          <w:bdr w:val="single" w:sz="4" w:space="0" w:color="auto"/>
          <w:shd w:val="clear" w:color="auto" w:fill="F2F2F2" w:themeFill="background1" w:themeFillShade="F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-146050</wp:posOffset>
                </wp:positionV>
                <wp:extent cx="3267075" cy="6858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685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2F5A" w:rsidRPr="00212F5A" w:rsidRDefault="00212F5A" w:rsidP="00212F5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C31AD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2"/>
                                <w:kern w:val="0"/>
                                <w:sz w:val="32"/>
                                <w:szCs w:val="32"/>
                                <w:fitText w:val="4815" w:id="1199820289"/>
                              </w:rPr>
                              <w:t>仕様書別紙</w:t>
                            </w:r>
                            <w:r w:rsidR="006C31AD" w:rsidRPr="006C31AD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2"/>
                                <w:kern w:val="0"/>
                                <w:sz w:val="32"/>
                                <w:szCs w:val="32"/>
                                <w:fitText w:val="4815" w:id="1199820289"/>
                              </w:rPr>
                              <w:t>２</w:t>
                            </w:r>
                            <w:r w:rsidRPr="006C31AD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2"/>
                                <w:kern w:val="0"/>
                                <w:sz w:val="32"/>
                                <w:szCs w:val="32"/>
                                <w:fitText w:val="4815" w:id="1199820289"/>
                              </w:rPr>
                              <w:t>（</w:t>
                            </w:r>
                            <w:r w:rsidR="00280F62" w:rsidRPr="006C31AD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2"/>
                                <w:kern w:val="0"/>
                                <w:sz w:val="32"/>
                                <w:szCs w:val="32"/>
                                <w:fitText w:val="4815" w:id="1199820289"/>
                              </w:rPr>
                              <w:t>維持管理</w:t>
                            </w:r>
                            <w:r w:rsidRPr="006C31AD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12"/>
                                <w:kern w:val="0"/>
                                <w:sz w:val="32"/>
                                <w:szCs w:val="32"/>
                                <w:fitText w:val="4815" w:id="1199820289"/>
                              </w:rPr>
                              <w:t>関係</w:t>
                            </w:r>
                            <w:r w:rsidRPr="006C31AD">
                              <w:rPr>
                                <w:rFonts w:asciiTheme="majorEastAsia" w:eastAsiaTheme="majorEastAsia" w:hAnsiTheme="majorEastAsia" w:hint="eastAsia"/>
                                <w:b/>
                                <w:spacing w:val="3"/>
                                <w:kern w:val="0"/>
                                <w:sz w:val="32"/>
                                <w:szCs w:val="32"/>
                                <w:fitText w:val="4815" w:id="1199820289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1" o:spid="_x0000_s1026" style="position:absolute;left:0;text-align:left;margin-left:94.2pt;margin-top:-11.5pt;width:257.25pt;height:5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IJEnQIAAGgFAAAOAAAAZHJzL2Uyb0RvYy54bWysVM1OGzEQvlfqO1i+l92kEGjEBkUgqkoI&#10;IqDi7HhtYtXrcW0nu+lj9Mqtl74Cl75NkfoYHXs3S0pzqnrxzuz8f/NzfNJUmqyE8wpMQQd7OSXC&#10;cCiVuS/ox9vzN0eU+MBMyTQYUdC18PRk8vrVcW3HYggL0KVwBJ0YP65tQRch2HGWeb4QFfN7YIVB&#10;oQRXsYCsu89Kx2r0XulsmOejrAZXWgdceI9/z1ohnST/UgoerqT0IhBdUMwtpNeldx7fbHLMxveO&#10;2YXiXRrsH7KomDIYtHd1xgIjS6f+clUp7sCDDHscqgykVFykGrCaQf6impsFsyLVguB428Pk/59b&#10;frmaOaJK7B0lhlXYol/fv/58fHx6eEDi6cc3Mogg1daPUffGzlzHeSRjxY10VfxiLaRJwK57YEUT&#10;CMefb4ejw/zwgBKOstHRwVGekM+era3z4b2AikSioA6WprzG7iVQ2erCBwyL+hu9GFGb+HrQqjxX&#10;Wicmzo041Y6sGHY8NCl5tNvSQi5aZrGktohEhbUWrddrIRERTHuYoqdZfPbJOBcmjCIoyRNqRzOJ&#10;GfSGg12GOmyS6XSjmUgz2hvmuwz/jNhbpKhgQm9cKQNul4PyUx+51d9U39Ycyw/NvOkaO4dyjTPh&#10;oF0Wb/m5wqZcMB9mzOF24B7hxocrfKSGuqDQUZQswH3Z9T/q49CilJIat62g/vOSOUGJ/mBwnN8N&#10;9vfjeiZm/+BwiIzblsy3JWZZnQK2F0cWs0tk1A96Q0oH1R0ehmmMiiJmOMYuKA9uw5yG9grgaeFi&#10;Ok1quJKWhQtzY3l0HgGO83bb3DFnu8kMONOXsNlMNn4xm61utDQwXQaQKg1uhLjFtYMe1znNT3d6&#10;4r3Y5pPW84Gc/AYAAP//AwBQSwMEFAAGAAgAAAAhAMcxe4TgAAAACgEAAA8AAABkcnMvZG93bnJl&#10;di54bWxMj8tOwzAQRfdI/IM1SGxQaxOghBCnQggWVGJBoRJLN548IB5Httumf8+wguXVHN05t1xO&#10;bhB7DLH3pOFyrkAg1d721Gr4eH+e5SBiMmTN4Ak1HDHCsjo9KU1h/YHecL9OreASioXR0KU0FlLG&#10;ukNn4tyPSHxrfHAmcQyttMEcuNwNMlNqIZ3piT90ZsTHDuvv9c5pePr6VOGl7f3YrI5eNq+bi7DY&#10;aH1+Nj3cg0g4pT8YfvVZHSp22vod2SgGznl+zaiGWXbFo5i4VdkdiK2G/EaBrEr5f0L1AwAA//8D&#10;AFBLAQItABQABgAIAAAAIQC2gziS/gAAAOEBAAATAAAAAAAAAAAAAAAAAAAAAABbQ29udGVudF9U&#10;eXBlc10ueG1sUEsBAi0AFAAGAAgAAAAhADj9If/WAAAAlAEAAAsAAAAAAAAAAAAAAAAALwEAAF9y&#10;ZWxzLy5yZWxzUEsBAi0AFAAGAAgAAAAhADeIgkSdAgAAaAUAAA4AAAAAAAAAAAAAAAAALgIAAGRy&#10;cy9lMm9Eb2MueG1sUEsBAi0AFAAGAAgAAAAhAMcxe4TgAAAACgEAAA8AAAAAAAAAAAAAAAAA9wQA&#10;AGRycy9kb3ducmV2LnhtbFBLBQYAAAAABAAEAPMAAAAEBgAAAAA=&#10;" fillcolor="white [3201]" strokecolor="black [3213]" strokeweight="2pt">
                <v:textbox>
                  <w:txbxContent>
                    <w:p w:rsidR="00212F5A" w:rsidRPr="00212F5A" w:rsidRDefault="00212F5A" w:rsidP="00212F5A">
                      <w:pPr>
                        <w:jc w:val="center"/>
                        <w:rPr>
                          <w:b/>
                        </w:rPr>
                      </w:pPr>
                      <w:r w:rsidRPr="006C31AD">
                        <w:rPr>
                          <w:rFonts w:asciiTheme="majorEastAsia" w:eastAsiaTheme="majorEastAsia" w:hAnsiTheme="majorEastAsia" w:hint="eastAsia"/>
                          <w:b/>
                          <w:spacing w:val="12"/>
                          <w:kern w:val="0"/>
                          <w:sz w:val="32"/>
                          <w:szCs w:val="32"/>
                          <w:fitText w:val="4815" w:id="1199820289"/>
                        </w:rPr>
                        <w:t>仕様書別紙</w:t>
                      </w:r>
                      <w:r w:rsidR="006C31AD" w:rsidRPr="006C31AD">
                        <w:rPr>
                          <w:rFonts w:asciiTheme="majorEastAsia" w:eastAsiaTheme="majorEastAsia" w:hAnsiTheme="majorEastAsia" w:hint="eastAsia"/>
                          <w:b/>
                          <w:spacing w:val="12"/>
                          <w:kern w:val="0"/>
                          <w:sz w:val="32"/>
                          <w:szCs w:val="32"/>
                          <w:fitText w:val="4815" w:id="1199820289"/>
                        </w:rPr>
                        <w:t>２</w:t>
                      </w:r>
                      <w:r w:rsidRPr="006C31AD">
                        <w:rPr>
                          <w:rFonts w:asciiTheme="majorEastAsia" w:eastAsiaTheme="majorEastAsia" w:hAnsiTheme="majorEastAsia" w:hint="eastAsia"/>
                          <w:b/>
                          <w:spacing w:val="12"/>
                          <w:kern w:val="0"/>
                          <w:sz w:val="32"/>
                          <w:szCs w:val="32"/>
                          <w:fitText w:val="4815" w:id="1199820289"/>
                        </w:rPr>
                        <w:t>（</w:t>
                      </w:r>
                      <w:r w:rsidR="00280F62" w:rsidRPr="006C31AD">
                        <w:rPr>
                          <w:rFonts w:asciiTheme="majorEastAsia" w:eastAsiaTheme="majorEastAsia" w:hAnsiTheme="majorEastAsia" w:hint="eastAsia"/>
                          <w:b/>
                          <w:spacing w:val="12"/>
                          <w:kern w:val="0"/>
                          <w:sz w:val="32"/>
                          <w:szCs w:val="32"/>
                          <w:fitText w:val="4815" w:id="1199820289"/>
                        </w:rPr>
                        <w:t>維持管理</w:t>
                      </w:r>
                      <w:r w:rsidRPr="006C31AD">
                        <w:rPr>
                          <w:rFonts w:asciiTheme="majorEastAsia" w:eastAsiaTheme="majorEastAsia" w:hAnsiTheme="majorEastAsia" w:hint="eastAsia"/>
                          <w:b/>
                          <w:spacing w:val="12"/>
                          <w:kern w:val="0"/>
                          <w:sz w:val="32"/>
                          <w:szCs w:val="32"/>
                          <w:fitText w:val="4815" w:id="1199820289"/>
                        </w:rPr>
                        <w:t>関係</w:t>
                      </w:r>
                      <w:r w:rsidRPr="006C31AD">
                        <w:rPr>
                          <w:rFonts w:asciiTheme="majorEastAsia" w:eastAsiaTheme="majorEastAsia" w:hAnsiTheme="majorEastAsia" w:hint="eastAsia"/>
                          <w:b/>
                          <w:spacing w:val="3"/>
                          <w:kern w:val="0"/>
                          <w:sz w:val="32"/>
                          <w:szCs w:val="32"/>
                          <w:fitText w:val="4815" w:id="1199820289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2F5A" w:rsidRDefault="00212F5A"/>
    <w:p w:rsidR="00212F5A" w:rsidRDefault="00212F5A"/>
    <w:p w:rsidR="007B0931" w:rsidRDefault="007B0931"/>
    <w:p w:rsidR="00212F5A" w:rsidRPr="00212F5A" w:rsidRDefault="00212F5A" w:rsidP="00212F5A">
      <w:pPr>
        <w:ind w:firstLineChars="200" w:firstLine="562"/>
        <w:rPr>
          <w:rFonts w:asciiTheme="majorEastAsia" w:eastAsiaTheme="majorEastAsia" w:hAnsiTheme="majorEastAsia" w:cs="Times New Roman"/>
          <w:b/>
          <w:sz w:val="28"/>
          <w:szCs w:val="28"/>
        </w:rPr>
      </w:pPr>
      <w:r w:rsidRPr="00212F5A">
        <w:rPr>
          <w:rFonts w:asciiTheme="majorEastAsia" w:eastAsiaTheme="majorEastAsia" w:hAnsiTheme="majorEastAsia" w:cs="Times New Roman" w:hint="eastAsia"/>
          <w:b/>
          <w:sz w:val="28"/>
          <w:szCs w:val="28"/>
        </w:rPr>
        <w:t>＜明　細＞</w:t>
      </w:r>
    </w:p>
    <w:p w:rsidR="00280F62" w:rsidRDefault="00476994" w:rsidP="00476994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[</w:t>
      </w:r>
      <w:r w:rsidRPr="00476994">
        <w:rPr>
          <w:rFonts w:asciiTheme="minorEastAsia" w:hAnsiTheme="minorEastAsia" w:hint="eastAsia"/>
          <w:b/>
          <w:sz w:val="28"/>
          <w:szCs w:val="28"/>
        </w:rPr>
        <w:t>1</w:t>
      </w:r>
      <w:r>
        <w:rPr>
          <w:rFonts w:asciiTheme="minorEastAsia" w:hAnsiTheme="minorEastAsia" w:hint="eastAsia"/>
          <w:b/>
          <w:sz w:val="28"/>
          <w:szCs w:val="28"/>
        </w:rPr>
        <w:t xml:space="preserve">]　</w:t>
      </w:r>
      <w:r w:rsidRPr="00476994">
        <w:rPr>
          <w:rFonts w:asciiTheme="minorEastAsia" w:hAnsiTheme="minorEastAsia" w:hint="eastAsia"/>
          <w:b/>
          <w:sz w:val="28"/>
          <w:szCs w:val="28"/>
        </w:rPr>
        <w:t>施設維持管理業務の基準</w:t>
      </w:r>
      <w:r w:rsidR="00280F62" w:rsidRPr="00280F62">
        <w:rPr>
          <w:rFonts w:asciiTheme="minorEastAsia" w:hAnsiTheme="minorEastAsia" w:hint="eastAsia"/>
          <w:b/>
          <w:sz w:val="28"/>
          <w:szCs w:val="28"/>
        </w:rPr>
        <w:t xml:space="preserve"> </w:t>
      </w:r>
    </w:p>
    <w:p w:rsidR="00591F63" w:rsidRPr="00280F62" w:rsidRDefault="00591F63" w:rsidP="00476994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280F62" w:rsidRPr="00280F62" w:rsidRDefault="00476994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[2]　</w:t>
      </w:r>
      <w:r w:rsidR="00280F62" w:rsidRPr="00280F62">
        <w:rPr>
          <w:rFonts w:asciiTheme="minorEastAsia" w:hAnsiTheme="minorEastAsia" w:hint="eastAsia"/>
          <w:b/>
          <w:sz w:val="28"/>
          <w:szCs w:val="28"/>
        </w:rPr>
        <w:t xml:space="preserve">設備概要　　　　　　　　　　　　   </w:t>
      </w:r>
    </w:p>
    <w:p w:rsidR="00591F63" w:rsidRDefault="00591F63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280F62" w:rsidRDefault="00476994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[3]　</w:t>
      </w:r>
      <w:r w:rsidR="00280F62" w:rsidRPr="00280F62">
        <w:rPr>
          <w:rFonts w:asciiTheme="minorEastAsia" w:hAnsiTheme="minorEastAsia" w:hint="eastAsia"/>
          <w:b/>
          <w:sz w:val="28"/>
          <w:szCs w:val="28"/>
        </w:rPr>
        <w:t>法定資格者一覧表</w:t>
      </w:r>
    </w:p>
    <w:p w:rsidR="00591F63" w:rsidRDefault="00591F63" w:rsidP="00476994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476994" w:rsidRPr="00280F62" w:rsidRDefault="00476994" w:rsidP="00476994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  <w:r w:rsidRPr="00476994">
        <w:rPr>
          <w:rFonts w:asciiTheme="minorEastAsia" w:hAnsiTheme="minorEastAsia" w:hint="eastAsia"/>
          <w:b/>
          <w:sz w:val="28"/>
          <w:szCs w:val="28"/>
        </w:rPr>
        <w:t>[4]　法定点検及び定期点検・保守業務一覧表</w:t>
      </w:r>
    </w:p>
    <w:p w:rsidR="00591F63" w:rsidRDefault="00591F63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280F62" w:rsidRPr="00280F62" w:rsidRDefault="00476994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[</w:t>
      </w:r>
      <w:r w:rsidR="0069573C">
        <w:rPr>
          <w:rFonts w:asciiTheme="minorEastAsia" w:hAnsiTheme="minorEastAsia" w:hint="eastAsia"/>
          <w:b/>
          <w:sz w:val="28"/>
          <w:szCs w:val="28"/>
        </w:rPr>
        <w:t>5</w:t>
      </w:r>
      <w:r>
        <w:rPr>
          <w:rFonts w:asciiTheme="minorEastAsia" w:hAnsiTheme="minorEastAsia" w:hint="eastAsia"/>
          <w:b/>
          <w:sz w:val="28"/>
          <w:szCs w:val="28"/>
        </w:rPr>
        <w:t xml:space="preserve">]　</w:t>
      </w:r>
      <w:r w:rsidR="0069573C">
        <w:rPr>
          <w:rFonts w:asciiTheme="minorEastAsia" w:hAnsiTheme="minorEastAsia" w:hint="eastAsia"/>
          <w:b/>
          <w:sz w:val="28"/>
          <w:szCs w:val="28"/>
        </w:rPr>
        <w:t>施設</w:t>
      </w:r>
      <w:r w:rsidR="00280F62" w:rsidRPr="00280F62">
        <w:rPr>
          <w:rFonts w:asciiTheme="minorEastAsia" w:hAnsiTheme="minorEastAsia" w:hint="eastAsia"/>
          <w:b/>
          <w:sz w:val="28"/>
          <w:szCs w:val="28"/>
        </w:rPr>
        <w:t xml:space="preserve">維持管理業務整理表 </w:t>
      </w:r>
    </w:p>
    <w:p w:rsidR="00591F63" w:rsidRDefault="00591F63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280F62" w:rsidRPr="00280F62" w:rsidRDefault="00476994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[</w:t>
      </w:r>
      <w:r w:rsidR="001C0D6D">
        <w:rPr>
          <w:rFonts w:asciiTheme="minorEastAsia" w:hAnsiTheme="minorEastAsia" w:hint="eastAsia"/>
          <w:b/>
          <w:sz w:val="28"/>
          <w:szCs w:val="28"/>
        </w:rPr>
        <w:t>６</w:t>
      </w:r>
      <w:r>
        <w:rPr>
          <w:rFonts w:asciiTheme="minorEastAsia" w:hAnsiTheme="minorEastAsia" w:hint="eastAsia"/>
          <w:b/>
          <w:sz w:val="28"/>
          <w:szCs w:val="28"/>
        </w:rPr>
        <w:t xml:space="preserve">]　</w:t>
      </w:r>
      <w:r w:rsidR="00280F62" w:rsidRPr="00280F62">
        <w:rPr>
          <w:rFonts w:asciiTheme="minorEastAsia" w:hAnsiTheme="minorEastAsia" w:hint="eastAsia"/>
          <w:b/>
          <w:sz w:val="28"/>
          <w:szCs w:val="28"/>
        </w:rPr>
        <w:t xml:space="preserve">図面関係 </w:t>
      </w:r>
    </w:p>
    <w:p w:rsidR="00C6262C" w:rsidRDefault="00C6262C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FB75B1" w:rsidRDefault="00FB75B1" w:rsidP="00370FEB">
      <w:pPr>
        <w:rPr>
          <w:rFonts w:asciiTheme="minorEastAsia" w:hAnsiTheme="minorEastAsia"/>
          <w:b/>
          <w:sz w:val="28"/>
          <w:szCs w:val="28"/>
        </w:rPr>
      </w:pPr>
    </w:p>
    <w:p w:rsidR="00FB75B1" w:rsidRDefault="00FB75B1" w:rsidP="00370FEB">
      <w:pPr>
        <w:rPr>
          <w:rFonts w:asciiTheme="minorEastAsia" w:hAnsiTheme="minorEastAsia"/>
          <w:b/>
          <w:sz w:val="28"/>
          <w:szCs w:val="28"/>
        </w:rPr>
      </w:pPr>
    </w:p>
    <w:p w:rsidR="00CA3B55" w:rsidRDefault="00CA3B55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br w:type="page"/>
      </w:r>
    </w:p>
    <w:p w:rsidR="00370FEB" w:rsidRDefault="00370FEB" w:rsidP="00370FEB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《</w:t>
      </w:r>
      <w:r w:rsidRPr="00280F62">
        <w:rPr>
          <w:rFonts w:asciiTheme="minorEastAsia" w:hAnsiTheme="minorEastAsia" w:hint="eastAsia"/>
          <w:b/>
          <w:sz w:val="28"/>
          <w:szCs w:val="28"/>
        </w:rPr>
        <w:t>参</w:t>
      </w:r>
      <w:r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Pr="00280F62">
        <w:rPr>
          <w:rFonts w:asciiTheme="minorEastAsia" w:hAnsiTheme="minorEastAsia" w:hint="eastAsia"/>
          <w:b/>
          <w:sz w:val="28"/>
          <w:szCs w:val="28"/>
        </w:rPr>
        <w:t>考</w:t>
      </w:r>
      <w:r>
        <w:rPr>
          <w:rFonts w:asciiTheme="minorEastAsia" w:hAnsiTheme="minorEastAsia" w:hint="eastAsia"/>
          <w:b/>
          <w:sz w:val="28"/>
          <w:szCs w:val="28"/>
        </w:rPr>
        <w:t>》</w:t>
      </w:r>
    </w:p>
    <w:p w:rsidR="00370FEB" w:rsidRDefault="00370FEB" w:rsidP="00370FEB">
      <w:pPr>
        <w:rPr>
          <w:rFonts w:asciiTheme="minorEastAsia" w:hAnsiTheme="minorEastAsia"/>
          <w:b/>
          <w:sz w:val="28"/>
          <w:szCs w:val="28"/>
        </w:rPr>
      </w:pPr>
    </w:p>
    <w:p w:rsidR="00370FEB" w:rsidRPr="00370FEB" w:rsidRDefault="00370FEB" w:rsidP="00370FEB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2E17E" wp14:editId="4E8154CC">
                <wp:simplePos x="0" y="0"/>
                <wp:positionH relativeFrom="column">
                  <wp:posOffset>729616</wp:posOffset>
                </wp:positionH>
                <wp:positionV relativeFrom="paragraph">
                  <wp:posOffset>88900</wp:posOffset>
                </wp:positionV>
                <wp:extent cx="4114800" cy="5143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5143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FEB" w:rsidRPr="009115EC" w:rsidRDefault="00370FEB" w:rsidP="00370FE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0"/>
                                <w:szCs w:val="30"/>
                              </w:rPr>
                            </w:pPr>
                            <w:r w:rsidRPr="009115EC">
                              <w:rPr>
                                <w:rFonts w:asciiTheme="majorEastAsia" w:eastAsiaTheme="majorEastAsia" w:hAnsiTheme="majorEastAsia" w:hint="eastAsia"/>
                                <w:b/>
                                <w:sz w:val="30"/>
                                <w:szCs w:val="30"/>
                              </w:rPr>
                              <w:t>保守点検業務等に関する仕様書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B2E17E" id="角丸四角形 2" o:spid="_x0000_s1027" style="position:absolute;left:0;text-align:left;margin-left:57.45pt;margin-top:7pt;width:324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EpnwIAAG8FAAAOAAAAZHJzL2Uyb0RvYy54bWysVM1OGzEQvlfqO1i+l82mgdKIDYpAVJUQ&#10;IKDi7HhtYtXrcW0nu+lj9MqNS1+BS9+mSH2Mjr2bTUpzqnrxzuz8z3wzR8dNpclSOK/AFDTfG1Ai&#10;DIdSmfuCfro9e3NIiQ/MlEyDEQVdCU+PJ69fHdV2LIYwB10KR9CJ8ePaFnQegh1nmedzUTG/B1YY&#10;FEpwFQvIuvusdKxG75XOhoPBQVaDK60DLrzHv6etkE6SfykFD5dSehGILijmFtLr0juLbzY5YuN7&#10;x+xc8S4N9g9ZVEwZDNq7OmWBkYVTf7mqFHfgQYY9DlUGUiouUg1YTT54Uc3NnFmRasHmeNu3yf8/&#10;t/xieeWIKgs6pMSwCkf06/u3n09Pzw8PSDz/eCTD2KTa+jHq3tgr13EeyVhxI10Vv1gLaVJjV31j&#10;RRMIx5+jPB8dDrD/HGX7+ejtfup8trG2zocPAioSiYI6WJjyGqeXmsqW5z5gWNRf68WI2sTXg1bl&#10;mdI6MRE34kQ7smQ48dDkMXm029JCLlpmsaS2iESFlRat12shsSOY9jBFT1jc+GScCxMOOr/aoHY0&#10;k5hBb5jvMtRhnUynG81EwmhvONhl+GfE3iJFBRN640oZcLsclJ/7yK3+uvq25lh+aGZNgkHSjH9m&#10;UK4QGg7anfGWnymczTnz4Yo5XBIcJy5+uMRHaqgLCh1FyRzc113/oz5iF6WU1Lh0BfVfFswJSvRH&#10;g6h+n49GcUsTM9p/N0TGbUtm2xKzqE4Ap5zjibE8kVE/6DUpHVR3eB+mMSqKmOEYu6A8uDVzEtpj&#10;gBeGi+k0qeFmWhbOzY3l0Xnsc4TdbXPHnO0AGhDaF7BeUDZ+AdFWN1oamC4CSJXwu+lrNwHc6gTP&#10;7gLFs7HNJ63NnZz8BgAA//8DAFBLAwQUAAYACAAAACEAM5fpiOAAAAAJAQAADwAAAGRycy9kb3du&#10;cmV2LnhtbEyPzU7DMBCE70i8g7VIXFBrtyqBhjgVQnAAqQdKK3F0480PxOvIdtv07VlOcNvZHc1+&#10;U6xG14sjhth50jCbKhBIlbcdNRq2Hy+TexAxGbKm94QazhhhVV5eFCa3/kTveNykRnAIxdxoaFMa&#10;cilj1aIzceoHJL7VPjiTWIZG2mBOHO56OVcqk850xB9aM+BTi9X35uA0PH99qvDadH6o385e1uvd&#10;Tch2Wl9fjY8PIBKO6c8Mv/iMDiUz7f2BbBQ969liyVYeFtyJDXfZnBd7DctbBbIs5P8G5Q8AAAD/&#10;/wMAUEsBAi0AFAAGAAgAAAAhALaDOJL+AAAA4QEAABMAAAAAAAAAAAAAAAAAAAAAAFtDb250ZW50&#10;X1R5cGVzXS54bWxQSwECLQAUAAYACAAAACEAOP0h/9YAAACUAQAACwAAAAAAAAAAAAAAAAAvAQAA&#10;X3JlbHMvLnJlbHNQSwECLQAUAAYACAAAACEAQ0QRKZ8CAABvBQAADgAAAAAAAAAAAAAAAAAuAgAA&#10;ZHJzL2Uyb0RvYy54bWxQSwECLQAUAAYACAAAACEAM5fpiOAAAAAJAQAADwAAAAAAAAAAAAAAAAD5&#10;BAAAZHJzL2Rvd25yZXYueG1sUEsFBgAAAAAEAAQA8wAAAAYGAAAAAA==&#10;" fillcolor="white [3201]" strokecolor="black [3213]" strokeweight="2pt">
                <v:textbox>
                  <w:txbxContent>
                    <w:p w:rsidR="00370FEB" w:rsidRPr="009115EC" w:rsidRDefault="00370FEB" w:rsidP="00370FEB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0"/>
                          <w:szCs w:val="30"/>
                        </w:rPr>
                      </w:pPr>
                      <w:r w:rsidRPr="009115EC">
                        <w:rPr>
                          <w:rFonts w:asciiTheme="majorEastAsia" w:eastAsiaTheme="majorEastAsia" w:hAnsiTheme="majorEastAsia" w:hint="eastAsia"/>
                          <w:b/>
                          <w:sz w:val="30"/>
                          <w:szCs w:val="30"/>
                        </w:rPr>
                        <w:t>保守点検業務等に関する仕様書</w:t>
                      </w:r>
                    </w:p>
                  </w:txbxContent>
                </v:textbox>
              </v:roundrect>
            </w:pict>
          </mc:Fallback>
        </mc:AlternateContent>
      </w:r>
    </w:p>
    <w:p w:rsidR="00370FEB" w:rsidRDefault="00370FEB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B5726C" w:rsidRDefault="00B5726C" w:rsidP="00B5726C">
      <w:pPr>
        <w:rPr>
          <w:rFonts w:asciiTheme="minorEastAsia" w:hAnsiTheme="minorEastAsia"/>
          <w:b/>
          <w:sz w:val="28"/>
          <w:szCs w:val="28"/>
        </w:rPr>
      </w:pPr>
    </w:p>
    <w:p w:rsidR="00B5726C" w:rsidRDefault="00B5726C" w:rsidP="00280F62">
      <w:pPr>
        <w:ind w:firstLineChars="300" w:firstLine="843"/>
        <w:rPr>
          <w:rFonts w:asciiTheme="minorEastAsia" w:hAnsiTheme="minorEastAsia"/>
          <w:b/>
          <w:sz w:val="28"/>
          <w:szCs w:val="28"/>
        </w:rPr>
      </w:pPr>
    </w:p>
    <w:p w:rsidR="00B5726C" w:rsidRPr="00B5726C" w:rsidRDefault="00B5726C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 xml:space="preserve">(１)　舞台操作業務仕様書　</w:t>
      </w:r>
    </w:p>
    <w:p w:rsidR="00B5726C" w:rsidRPr="00B5726C" w:rsidRDefault="00B5726C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>(２)　舞台吊物装置保守点検業務仕様書</w:t>
      </w:r>
    </w:p>
    <w:p w:rsidR="00B5726C" w:rsidRPr="00B5726C" w:rsidRDefault="00B5726C" w:rsidP="0055228E">
      <w:pPr>
        <w:spacing w:afterLines="30" w:after="120"/>
        <w:ind w:firstLineChars="700" w:firstLine="1968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55228E">
        <w:rPr>
          <w:rFonts w:asciiTheme="minorEastAsia" w:hAnsiTheme="minorEastAsia" w:hint="eastAsia"/>
          <w:b/>
          <w:sz w:val="28"/>
          <w:szCs w:val="28"/>
        </w:rPr>
        <w:t xml:space="preserve">　及び</w:t>
      </w:r>
      <w:r w:rsidRPr="00B5726C">
        <w:rPr>
          <w:rFonts w:asciiTheme="minorEastAsia" w:hAnsiTheme="minorEastAsia" w:hint="eastAsia"/>
          <w:b/>
          <w:sz w:val="28"/>
          <w:szCs w:val="28"/>
        </w:rPr>
        <w:t xml:space="preserve">舞台照明設備保守点検業務仕様書　</w:t>
      </w:r>
    </w:p>
    <w:p w:rsidR="00B5726C" w:rsidRPr="00B5726C" w:rsidRDefault="00B5726C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３</w:t>
      </w:r>
      <w:r w:rsidRPr="00B5726C">
        <w:rPr>
          <w:rFonts w:asciiTheme="minorEastAsia" w:hAnsiTheme="minorEastAsia" w:hint="eastAsia"/>
          <w:b/>
          <w:sz w:val="28"/>
          <w:szCs w:val="28"/>
        </w:rPr>
        <w:t>)　施設清掃業務仕様書</w:t>
      </w:r>
    </w:p>
    <w:p w:rsidR="00B5726C" w:rsidRPr="00B5726C" w:rsidRDefault="00B5726C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４</w:t>
      </w:r>
      <w:r w:rsidRPr="00B5726C">
        <w:rPr>
          <w:rFonts w:asciiTheme="minorEastAsia" w:hAnsiTheme="minorEastAsia" w:hint="eastAsia"/>
          <w:b/>
          <w:sz w:val="28"/>
          <w:szCs w:val="28"/>
        </w:rPr>
        <w:t xml:space="preserve">)　設備保守点検業務仕様書　</w:t>
      </w:r>
    </w:p>
    <w:p w:rsidR="00B5726C" w:rsidRPr="00B5726C" w:rsidRDefault="00B5726C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５</w:t>
      </w:r>
      <w:r w:rsidRPr="00B5726C">
        <w:rPr>
          <w:rFonts w:asciiTheme="minorEastAsia" w:hAnsiTheme="minorEastAsia" w:hint="eastAsia"/>
          <w:b/>
          <w:sz w:val="28"/>
          <w:szCs w:val="28"/>
        </w:rPr>
        <w:t xml:space="preserve">)　機械警備業務仕様書　</w:t>
      </w:r>
    </w:p>
    <w:p w:rsidR="00B5726C" w:rsidRPr="00B5726C" w:rsidRDefault="00B5726C" w:rsidP="0055228E">
      <w:pPr>
        <w:spacing w:afterLines="30" w:after="120"/>
        <w:ind w:firstLineChars="700" w:firstLine="1968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55228E">
        <w:rPr>
          <w:rFonts w:asciiTheme="minorEastAsia" w:hAnsiTheme="minorEastAsia" w:hint="eastAsia"/>
          <w:b/>
          <w:sz w:val="28"/>
          <w:szCs w:val="28"/>
        </w:rPr>
        <w:t xml:space="preserve">　及び</w:t>
      </w:r>
      <w:r w:rsidRPr="00B5726C">
        <w:rPr>
          <w:rFonts w:asciiTheme="minorEastAsia" w:hAnsiTheme="minorEastAsia" w:hint="eastAsia"/>
          <w:b/>
          <w:sz w:val="28"/>
          <w:szCs w:val="28"/>
        </w:rPr>
        <w:t xml:space="preserve">夜間警備・受付業務仕様書　</w:t>
      </w:r>
    </w:p>
    <w:p w:rsidR="00B5726C" w:rsidRPr="00B5726C" w:rsidRDefault="00FB75B1" w:rsidP="00CB1F0A">
      <w:pPr>
        <w:spacing w:afterLines="30" w:after="120"/>
        <w:ind w:leftChars="661" w:left="2091" w:hangingChars="250" w:hanging="703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６</w:t>
      </w:r>
      <w:r w:rsidR="00B5726C" w:rsidRPr="00B5726C">
        <w:rPr>
          <w:rFonts w:asciiTheme="minorEastAsia" w:hAnsiTheme="minorEastAsia" w:hint="eastAsia"/>
          <w:b/>
          <w:sz w:val="28"/>
          <w:szCs w:val="28"/>
        </w:rPr>
        <w:t xml:space="preserve">)　</w:t>
      </w:r>
      <w:r w:rsidR="001C0D6D">
        <w:rPr>
          <w:rFonts w:asciiTheme="minorEastAsia" w:hAnsiTheme="minorEastAsia" w:hint="eastAsia"/>
          <w:b/>
          <w:sz w:val="28"/>
          <w:szCs w:val="28"/>
        </w:rPr>
        <w:t>電気式チラー</w:t>
      </w:r>
      <w:r w:rsidR="00CB1F0A">
        <w:rPr>
          <w:rFonts w:asciiTheme="minorEastAsia" w:hAnsiTheme="minorEastAsia" w:hint="eastAsia"/>
          <w:b/>
          <w:sz w:val="28"/>
          <w:szCs w:val="28"/>
        </w:rPr>
        <w:t>（空冷ヒートポンプチラー）</w:t>
      </w:r>
      <w:r w:rsidR="00B5726C" w:rsidRPr="00B5726C">
        <w:rPr>
          <w:rFonts w:asciiTheme="minorEastAsia" w:hAnsiTheme="minorEastAsia" w:hint="eastAsia"/>
          <w:b/>
          <w:sz w:val="28"/>
          <w:szCs w:val="28"/>
        </w:rPr>
        <w:t>保守点</w:t>
      </w:r>
      <w:r w:rsidR="00CB1F0A">
        <w:rPr>
          <w:rFonts w:asciiTheme="minorEastAsia" w:hAnsiTheme="minorEastAsia" w:hint="eastAsia"/>
          <w:b/>
          <w:sz w:val="28"/>
          <w:szCs w:val="28"/>
        </w:rPr>
        <w:t xml:space="preserve">　　</w:t>
      </w:r>
      <w:r w:rsidR="00B5726C" w:rsidRPr="00B5726C">
        <w:rPr>
          <w:rFonts w:asciiTheme="minorEastAsia" w:hAnsiTheme="minorEastAsia" w:hint="eastAsia"/>
          <w:b/>
          <w:sz w:val="28"/>
          <w:szCs w:val="28"/>
        </w:rPr>
        <w:t>検業務仕様書</w:t>
      </w:r>
    </w:p>
    <w:p w:rsidR="00B5726C" w:rsidRPr="00B5726C" w:rsidRDefault="00B5726C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 w:rsidRPr="00B5726C"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７</w:t>
      </w:r>
      <w:r w:rsidRPr="00B5726C">
        <w:rPr>
          <w:rFonts w:asciiTheme="minorEastAsia" w:hAnsiTheme="minorEastAsia" w:hint="eastAsia"/>
          <w:b/>
          <w:sz w:val="28"/>
          <w:szCs w:val="28"/>
        </w:rPr>
        <w:t>)  ＡＶシステム・視聴覚機材保守点検業務仕様書</w:t>
      </w:r>
    </w:p>
    <w:p w:rsidR="00B5726C" w:rsidRPr="00B5726C" w:rsidRDefault="00FB75B1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８</w:t>
      </w:r>
      <w:r w:rsidR="00B5726C" w:rsidRPr="00B5726C">
        <w:rPr>
          <w:rFonts w:asciiTheme="minorEastAsia" w:hAnsiTheme="minorEastAsia" w:hint="eastAsia"/>
          <w:b/>
          <w:sz w:val="28"/>
          <w:szCs w:val="28"/>
        </w:rPr>
        <w:t>)　中央監視盤保守点検業務仕様書</w:t>
      </w:r>
    </w:p>
    <w:p w:rsidR="00B5726C" w:rsidRPr="00B5726C" w:rsidRDefault="00FB75B1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(</w:t>
      </w:r>
      <w:r w:rsidR="0055228E">
        <w:rPr>
          <w:rFonts w:asciiTheme="minorEastAsia" w:hAnsiTheme="minorEastAsia" w:hint="eastAsia"/>
          <w:b/>
          <w:sz w:val="28"/>
          <w:szCs w:val="28"/>
        </w:rPr>
        <w:t>９</w:t>
      </w:r>
      <w:r w:rsidR="00B5726C" w:rsidRPr="00B5726C">
        <w:rPr>
          <w:rFonts w:asciiTheme="minorEastAsia" w:hAnsiTheme="minorEastAsia" w:hint="eastAsia"/>
          <w:b/>
          <w:sz w:val="28"/>
          <w:szCs w:val="28"/>
        </w:rPr>
        <w:t>)　ピアノ調律業務仕様書</w:t>
      </w:r>
    </w:p>
    <w:p w:rsidR="00B5726C" w:rsidRPr="00280F62" w:rsidRDefault="00FB75B1" w:rsidP="00B5726C">
      <w:pPr>
        <w:spacing w:afterLines="30" w:after="120"/>
        <w:ind w:firstLineChars="500" w:firstLine="1405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(1</w:t>
      </w:r>
      <w:r w:rsidR="0055228E">
        <w:rPr>
          <w:rFonts w:asciiTheme="minorEastAsia" w:hAnsiTheme="minorEastAsia" w:hint="eastAsia"/>
          <w:b/>
          <w:sz w:val="28"/>
          <w:szCs w:val="28"/>
        </w:rPr>
        <w:t>0</w:t>
      </w:r>
      <w:bookmarkStart w:id="0" w:name="_GoBack"/>
      <w:bookmarkEnd w:id="0"/>
      <w:r w:rsidR="00B5726C" w:rsidRPr="00B5726C">
        <w:rPr>
          <w:rFonts w:asciiTheme="minorEastAsia" w:hAnsiTheme="minorEastAsia" w:hint="eastAsia"/>
          <w:b/>
          <w:sz w:val="28"/>
          <w:szCs w:val="28"/>
        </w:rPr>
        <w:t>)　吸塵吸水マット賃貸借業務仕様書</w:t>
      </w:r>
    </w:p>
    <w:sectPr w:rsidR="00B5726C" w:rsidRPr="00280F62" w:rsidSect="009115EC">
      <w:pgSz w:w="11906" w:h="16838" w:code="9"/>
      <w:pgMar w:top="1985" w:right="1701" w:bottom="1134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653" w:rsidRDefault="00E01653" w:rsidP="00212F5A">
      <w:r>
        <w:separator/>
      </w:r>
    </w:p>
  </w:endnote>
  <w:endnote w:type="continuationSeparator" w:id="0">
    <w:p w:rsidR="00E01653" w:rsidRDefault="00E01653" w:rsidP="0021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653" w:rsidRDefault="00E01653" w:rsidP="00212F5A">
      <w:r>
        <w:separator/>
      </w:r>
    </w:p>
  </w:footnote>
  <w:footnote w:type="continuationSeparator" w:id="0">
    <w:p w:rsidR="00E01653" w:rsidRDefault="00E01653" w:rsidP="00212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11"/>
    <w:rsid w:val="00181C3A"/>
    <w:rsid w:val="001C0D6D"/>
    <w:rsid w:val="00212F5A"/>
    <w:rsid w:val="00280F62"/>
    <w:rsid w:val="002F73F4"/>
    <w:rsid w:val="00370FEB"/>
    <w:rsid w:val="00406676"/>
    <w:rsid w:val="00476994"/>
    <w:rsid w:val="0055228E"/>
    <w:rsid w:val="00591F63"/>
    <w:rsid w:val="005D1DC1"/>
    <w:rsid w:val="00671A86"/>
    <w:rsid w:val="0069573C"/>
    <w:rsid w:val="006C31AD"/>
    <w:rsid w:val="00752F9F"/>
    <w:rsid w:val="007A6CD8"/>
    <w:rsid w:val="007B0931"/>
    <w:rsid w:val="009115EC"/>
    <w:rsid w:val="00A76EEB"/>
    <w:rsid w:val="00AA5DE1"/>
    <w:rsid w:val="00AE54B4"/>
    <w:rsid w:val="00B5726C"/>
    <w:rsid w:val="00B823EA"/>
    <w:rsid w:val="00C6262C"/>
    <w:rsid w:val="00CA3B55"/>
    <w:rsid w:val="00CB1F0A"/>
    <w:rsid w:val="00CB7211"/>
    <w:rsid w:val="00E01653"/>
    <w:rsid w:val="00E11C6F"/>
    <w:rsid w:val="00E760C0"/>
    <w:rsid w:val="00FB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C81444B-2E07-4D48-A5B3-FDAD3FD9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2F5A"/>
  </w:style>
  <w:style w:type="paragraph" w:styleId="a5">
    <w:name w:val="footer"/>
    <w:basedOn w:val="a"/>
    <w:link w:val="a6"/>
    <w:uiPriority w:val="99"/>
    <w:unhideWhenUsed/>
    <w:rsid w:val="00212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2F5A"/>
  </w:style>
  <w:style w:type="paragraph" w:styleId="a7">
    <w:name w:val="Balloon Text"/>
    <w:basedOn w:val="a"/>
    <w:link w:val="a8"/>
    <w:uiPriority w:val="99"/>
    <w:semiHidden/>
    <w:unhideWhenUsed/>
    <w:rsid w:val="00212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2F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明石市役所</dc:creator>
  <cp:keywords/>
  <dc:description/>
  <cp:lastModifiedBy>zzz</cp:lastModifiedBy>
  <cp:revision>18</cp:revision>
  <cp:lastPrinted>2016-10-29T03:44:00Z</cp:lastPrinted>
  <dcterms:created xsi:type="dcterms:W3CDTF">2016-07-07T08:53:00Z</dcterms:created>
  <dcterms:modified xsi:type="dcterms:W3CDTF">2022-06-14T02:27:00Z</dcterms:modified>
</cp:coreProperties>
</file>