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 w:rsidR="00A06F77">
        <w:rPr>
          <w:rFonts w:ascii="ＭＳ 明朝" w:hAnsi="ＭＳ 明朝" w:hint="eastAsia"/>
        </w:rPr>
        <w:t>９</w:t>
      </w:r>
      <w:bookmarkStart w:id="0" w:name="_GoBack"/>
      <w:bookmarkEnd w:id="0"/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F83120" w:rsidRPr="003635BC">
        <w:rPr>
          <w:rFonts w:hint="eastAsia"/>
          <w:szCs w:val="21"/>
        </w:rPr>
        <w:t>２０１２</w:t>
      </w:r>
      <w:r w:rsidR="007840BC" w:rsidRPr="003635BC">
        <w:rPr>
          <w:rFonts w:hint="eastAsia"/>
          <w:szCs w:val="21"/>
        </w:rPr>
        <w:t>年４月１日から</w:t>
      </w:r>
      <w:r w:rsidR="002768AA">
        <w:rPr>
          <w:rFonts w:hint="eastAsia"/>
          <w:szCs w:val="21"/>
        </w:rPr>
        <w:t>２０２１年１２月３１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="006E6DDE">
        <w:rPr>
          <w:rFonts w:hint="eastAsia"/>
          <w:szCs w:val="21"/>
        </w:rPr>
        <w:t>民間オフィス等</w:t>
      </w:r>
      <w:r w:rsidRPr="009C12EE">
        <w:rPr>
          <w:rFonts w:hint="eastAsia"/>
          <w:szCs w:val="21"/>
        </w:rPr>
        <w:t>における実績を記入してください。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768A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DDE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06F77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D13C8B3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0A5E93-5826-4A3F-B323-7568AA5F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2018-05-16T05:37:00Z</dcterms:created>
  <dcterms:modified xsi:type="dcterms:W3CDTF">2022-01-18T02:41:00Z</dcterms:modified>
</cp:coreProperties>
</file>